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E20" w:rsidRDefault="00B01E20" w:rsidP="00B01E20">
      <w:pPr>
        <w:jc w:val="center"/>
        <w:rPr>
          <w:rFonts w:ascii="Arial" w:hAnsi="Arial" w:cs="Arial"/>
          <w:b/>
          <w:sz w:val="18"/>
          <w:szCs w:val="18"/>
        </w:rPr>
      </w:pPr>
      <w:r>
        <w:rPr>
          <w:rFonts w:ascii="Arial" w:hAnsi="Arial" w:cs="Arial"/>
          <w:b/>
          <w:sz w:val="18"/>
          <w:szCs w:val="18"/>
        </w:rPr>
        <w:t>ΕΛΛΗΝΙΚΗ ΔΗΜΟΚΡΑΤΙΑ</w:t>
      </w:r>
    </w:p>
    <w:p w:rsidR="00B01E20" w:rsidRPr="002E33DA" w:rsidRDefault="00B01E20" w:rsidP="00B01E20">
      <w:pPr>
        <w:jc w:val="center"/>
        <w:rPr>
          <w:rFonts w:ascii="Arial" w:hAnsi="Arial" w:cs="Arial"/>
          <w:b/>
          <w:sz w:val="18"/>
          <w:szCs w:val="18"/>
        </w:rPr>
      </w:pPr>
      <w:r>
        <w:rPr>
          <w:rFonts w:ascii="Arial" w:hAnsi="Arial" w:cs="Arial"/>
          <w:b/>
          <w:sz w:val="18"/>
          <w:szCs w:val="18"/>
        </w:rPr>
        <w:t>ΥΠΟΥΡΓΕΙΟ ΥΓΕΙΑΣ</w:t>
      </w:r>
      <w:r w:rsidRPr="00441D66">
        <w:rPr>
          <w:rFonts w:ascii="Arial" w:hAnsi="Arial" w:cs="Arial"/>
          <w:b/>
          <w:sz w:val="18"/>
          <w:szCs w:val="18"/>
        </w:rPr>
        <w:t xml:space="preserve"> </w:t>
      </w:r>
      <w:r>
        <w:rPr>
          <w:rFonts w:ascii="Arial" w:hAnsi="Arial" w:cs="Arial"/>
          <w:b/>
          <w:sz w:val="18"/>
          <w:szCs w:val="18"/>
        </w:rPr>
        <w:t>&amp; ΚΟΙΝΩΝΙΚΩΝ ΑΣΦΑΛΙΣΕΩΝ</w:t>
      </w:r>
    </w:p>
    <w:p w:rsidR="00B01E20" w:rsidRDefault="00B01E20" w:rsidP="00B01E20">
      <w:pPr>
        <w:ind w:firstLine="720"/>
        <w:jc w:val="center"/>
        <w:rPr>
          <w:rFonts w:ascii="Arial" w:hAnsi="Arial" w:cs="Arial"/>
          <w:b/>
          <w:spacing w:val="80"/>
        </w:rPr>
      </w:pPr>
      <w:r>
        <w:rPr>
          <w:rFonts w:ascii="Arial" w:hAnsi="Arial" w:cs="Arial"/>
          <w:b/>
          <w:spacing w:val="80"/>
        </w:rPr>
        <w:t>ΙΑΤΡΙΚΟΣ ΣΥΛΛΟΓΟΣ ΛΑΡΙΣΑΣ</w:t>
      </w:r>
    </w:p>
    <w:p w:rsidR="00B01E20" w:rsidRDefault="00B01E20" w:rsidP="00B01E20">
      <w:pPr>
        <w:jc w:val="center"/>
        <w:rPr>
          <w:rFonts w:ascii="Arial" w:hAnsi="Arial" w:cs="Arial"/>
          <w:b/>
        </w:rPr>
      </w:pPr>
      <w:r>
        <w:rPr>
          <w:rFonts w:ascii="Arial" w:hAnsi="Arial" w:cs="Arial"/>
          <w:b/>
        </w:rPr>
        <w:t>« Ο ΙΠΠΟΚΡΑΤΗΣ »</w:t>
      </w:r>
    </w:p>
    <w:p w:rsidR="00B01E20" w:rsidRPr="00441D66" w:rsidRDefault="00B01E20" w:rsidP="00B01E20">
      <w:pPr>
        <w:jc w:val="center"/>
        <w:rPr>
          <w:rFonts w:ascii="Arial" w:hAnsi="Arial" w:cs="Arial"/>
          <w:b/>
          <w:spacing w:val="60"/>
          <w:lang w:val="en-GB"/>
        </w:rPr>
      </w:pPr>
      <w:r>
        <w:rPr>
          <w:rFonts w:ascii="Arial" w:hAnsi="Arial" w:cs="Arial"/>
          <w:b/>
          <w:spacing w:val="60"/>
        </w:rPr>
        <w:t>Ν</w:t>
      </w:r>
      <w:r w:rsidRPr="00441D66">
        <w:rPr>
          <w:rFonts w:ascii="Arial" w:hAnsi="Arial" w:cs="Arial"/>
          <w:b/>
          <w:spacing w:val="60"/>
          <w:lang w:val="en-GB"/>
        </w:rPr>
        <w:t>.</w:t>
      </w:r>
      <w:r>
        <w:rPr>
          <w:rFonts w:ascii="Arial" w:hAnsi="Arial" w:cs="Arial"/>
          <w:b/>
          <w:spacing w:val="60"/>
        </w:rPr>
        <w:t>Π</w:t>
      </w:r>
      <w:r w:rsidRPr="00441D66">
        <w:rPr>
          <w:rFonts w:ascii="Arial" w:hAnsi="Arial" w:cs="Arial"/>
          <w:b/>
          <w:spacing w:val="60"/>
          <w:lang w:val="en-GB"/>
        </w:rPr>
        <w:t>.</w:t>
      </w:r>
      <w:r>
        <w:rPr>
          <w:rFonts w:ascii="Arial" w:hAnsi="Arial" w:cs="Arial"/>
          <w:b/>
          <w:spacing w:val="60"/>
        </w:rPr>
        <w:t>Δ</w:t>
      </w:r>
      <w:r w:rsidRPr="00441D66">
        <w:rPr>
          <w:rFonts w:ascii="Arial" w:hAnsi="Arial" w:cs="Arial"/>
          <w:b/>
          <w:spacing w:val="60"/>
          <w:lang w:val="en-GB"/>
        </w:rPr>
        <w:t>.</w:t>
      </w:r>
      <w:r>
        <w:rPr>
          <w:rFonts w:ascii="Arial" w:hAnsi="Arial" w:cs="Arial"/>
          <w:b/>
          <w:spacing w:val="60"/>
        </w:rPr>
        <w:t>Δ</w:t>
      </w:r>
      <w:r w:rsidRPr="00441D66">
        <w:rPr>
          <w:rFonts w:ascii="Arial" w:hAnsi="Arial" w:cs="Arial"/>
          <w:b/>
          <w:spacing w:val="60"/>
          <w:lang w:val="en-GB"/>
        </w:rPr>
        <w:t>.</w:t>
      </w:r>
    </w:p>
    <w:p w:rsidR="00B01E20" w:rsidRDefault="00B01E20" w:rsidP="00B01E20">
      <w:pPr>
        <w:pBdr>
          <w:top w:val="single" w:sz="4" w:space="1" w:color="auto"/>
          <w:bottom w:val="single" w:sz="4" w:space="1" w:color="auto"/>
        </w:pBdr>
        <w:ind w:firstLine="720"/>
        <w:jc w:val="center"/>
        <w:rPr>
          <w:rFonts w:ascii="Arial" w:hAnsi="Arial" w:cs="Arial"/>
          <w:b/>
          <w:spacing w:val="60"/>
          <w:lang w:val="en-GB"/>
        </w:rPr>
      </w:pPr>
      <w:r>
        <w:rPr>
          <w:rFonts w:ascii="Arial" w:hAnsi="Arial" w:cs="Arial"/>
          <w:b/>
          <w:spacing w:val="60"/>
          <w:lang w:val="en-GB"/>
        </w:rPr>
        <w:t>MEDICAL ASSOCIATION OF LARISSA</w:t>
      </w:r>
    </w:p>
    <w:p w:rsidR="00B01E20" w:rsidRPr="00441D66" w:rsidRDefault="00B01E20" w:rsidP="00B01E20">
      <w:pPr>
        <w:ind w:firstLine="720"/>
        <w:jc w:val="center"/>
        <w:rPr>
          <w:rFonts w:ascii="Arial" w:hAnsi="Arial" w:cs="Arial"/>
          <w:b/>
          <w:sz w:val="18"/>
          <w:szCs w:val="18"/>
        </w:rPr>
      </w:pPr>
      <w:r w:rsidRPr="00441D66">
        <w:rPr>
          <w:rFonts w:ascii="Arial" w:hAnsi="Arial" w:cs="Arial"/>
          <w:b/>
          <w:sz w:val="18"/>
          <w:szCs w:val="18"/>
        </w:rPr>
        <w:t>28</w:t>
      </w:r>
      <w:r>
        <w:rPr>
          <w:rFonts w:ascii="Arial" w:hAnsi="Arial" w:cs="Arial"/>
          <w:b/>
          <w:sz w:val="18"/>
          <w:szCs w:val="18"/>
          <w:vertAlign w:val="superscript"/>
        </w:rPr>
        <w:t>ης</w:t>
      </w:r>
      <w:r w:rsidRPr="00441D66">
        <w:rPr>
          <w:rFonts w:ascii="Arial" w:hAnsi="Arial" w:cs="Arial"/>
          <w:b/>
          <w:sz w:val="18"/>
          <w:szCs w:val="18"/>
        </w:rPr>
        <w:t xml:space="preserve"> </w:t>
      </w:r>
      <w:r>
        <w:rPr>
          <w:rFonts w:ascii="Arial" w:hAnsi="Arial" w:cs="Arial"/>
          <w:b/>
          <w:sz w:val="18"/>
          <w:szCs w:val="18"/>
        </w:rPr>
        <w:t>ΟΚΤΩΒΡΙΟΥ</w:t>
      </w:r>
      <w:r w:rsidRPr="00441D66">
        <w:rPr>
          <w:rFonts w:ascii="Arial" w:hAnsi="Arial" w:cs="Arial"/>
          <w:b/>
          <w:sz w:val="18"/>
          <w:szCs w:val="18"/>
        </w:rPr>
        <w:t xml:space="preserve"> 43*412 23 </w:t>
      </w:r>
      <w:r>
        <w:rPr>
          <w:rFonts w:ascii="Arial" w:hAnsi="Arial" w:cs="Arial"/>
          <w:b/>
          <w:sz w:val="18"/>
          <w:szCs w:val="18"/>
        </w:rPr>
        <w:t>ΛΑΡΙΣΑ</w:t>
      </w:r>
      <w:r w:rsidRPr="00441D66">
        <w:rPr>
          <w:rFonts w:ascii="Arial" w:hAnsi="Arial" w:cs="Arial"/>
          <w:b/>
          <w:sz w:val="18"/>
          <w:szCs w:val="18"/>
        </w:rPr>
        <w:t>*</w:t>
      </w:r>
      <w:r>
        <w:rPr>
          <w:rFonts w:ascii="Arial" w:hAnsi="Arial" w:cs="Arial"/>
          <w:b/>
          <w:sz w:val="18"/>
          <w:szCs w:val="18"/>
        </w:rPr>
        <w:t>ΤΗΛ</w:t>
      </w:r>
      <w:r w:rsidRPr="00441D66">
        <w:rPr>
          <w:rFonts w:ascii="Arial" w:hAnsi="Arial" w:cs="Arial"/>
          <w:b/>
          <w:sz w:val="18"/>
          <w:szCs w:val="18"/>
        </w:rPr>
        <w:t>.:2410 236036-2410 287777*</w:t>
      </w:r>
      <w:r>
        <w:rPr>
          <w:rFonts w:ascii="Arial" w:hAnsi="Arial" w:cs="Arial"/>
          <w:b/>
          <w:sz w:val="18"/>
          <w:szCs w:val="18"/>
          <w:lang w:val="en-GB"/>
        </w:rPr>
        <w:t>FAX</w:t>
      </w:r>
      <w:r w:rsidRPr="00441D66">
        <w:rPr>
          <w:rFonts w:ascii="Arial" w:hAnsi="Arial" w:cs="Arial"/>
          <w:b/>
          <w:sz w:val="18"/>
          <w:szCs w:val="18"/>
        </w:rPr>
        <w:t>:2410 287777</w:t>
      </w:r>
    </w:p>
    <w:p w:rsidR="00B01E20" w:rsidRPr="00441D66" w:rsidRDefault="00B01E20" w:rsidP="00B01E20">
      <w:pPr>
        <w:ind w:firstLine="720"/>
        <w:jc w:val="center"/>
        <w:rPr>
          <w:rFonts w:ascii="Arial" w:hAnsi="Arial" w:cs="Arial"/>
          <w:b/>
          <w:sz w:val="20"/>
          <w:szCs w:val="20"/>
        </w:rPr>
      </w:pPr>
      <w:r>
        <w:rPr>
          <w:rFonts w:ascii="Arial" w:hAnsi="Arial" w:cs="Arial"/>
          <w:b/>
          <w:sz w:val="20"/>
          <w:szCs w:val="20"/>
          <w:lang w:val="en-GB"/>
        </w:rPr>
        <w:t>e</w:t>
      </w:r>
      <w:r w:rsidRPr="00441D66">
        <w:rPr>
          <w:rFonts w:ascii="Arial" w:hAnsi="Arial" w:cs="Arial"/>
          <w:b/>
          <w:sz w:val="20"/>
          <w:szCs w:val="20"/>
        </w:rPr>
        <w:t>-</w:t>
      </w:r>
      <w:r>
        <w:rPr>
          <w:rFonts w:ascii="Arial" w:hAnsi="Arial" w:cs="Arial"/>
          <w:b/>
          <w:sz w:val="20"/>
          <w:szCs w:val="20"/>
          <w:lang w:val="en-GB"/>
        </w:rPr>
        <w:t>mail</w:t>
      </w:r>
      <w:r w:rsidRPr="00441D66">
        <w:rPr>
          <w:rFonts w:ascii="Arial" w:hAnsi="Arial" w:cs="Arial"/>
          <w:b/>
          <w:sz w:val="20"/>
          <w:szCs w:val="20"/>
        </w:rPr>
        <w:t>:</w:t>
      </w:r>
      <w:hyperlink r:id="rId7" w:history="1">
        <w:r>
          <w:rPr>
            <w:rStyle w:val="-"/>
            <w:rFonts w:ascii="Arial" w:hAnsi="Arial" w:cs="Arial"/>
            <w:b/>
            <w:lang w:val="en-GB"/>
          </w:rPr>
          <w:t>iatriko</w:t>
        </w:r>
        <w:r w:rsidRPr="00441D66">
          <w:rPr>
            <w:rStyle w:val="-"/>
            <w:rFonts w:ascii="Arial" w:hAnsi="Arial" w:cs="Arial"/>
            <w:b/>
          </w:rPr>
          <w:t>2@</w:t>
        </w:r>
        <w:r>
          <w:rPr>
            <w:rStyle w:val="-"/>
            <w:rFonts w:ascii="Arial" w:hAnsi="Arial" w:cs="Arial"/>
            <w:b/>
            <w:lang w:val="en-GB"/>
          </w:rPr>
          <w:t>otenet</w:t>
        </w:r>
        <w:r w:rsidRPr="00441D66">
          <w:rPr>
            <w:rStyle w:val="-"/>
            <w:rFonts w:ascii="Arial" w:hAnsi="Arial" w:cs="Arial"/>
            <w:b/>
          </w:rPr>
          <w:t>.</w:t>
        </w:r>
        <w:r>
          <w:rPr>
            <w:rStyle w:val="-"/>
            <w:rFonts w:ascii="Arial" w:hAnsi="Arial" w:cs="Arial"/>
            <w:b/>
            <w:lang w:val="en-GB"/>
          </w:rPr>
          <w:t>gr</w:t>
        </w:r>
        <w:r w:rsidRPr="00441D66">
          <w:rPr>
            <w:rStyle w:val="-"/>
            <w:rFonts w:ascii="Arial" w:hAnsi="Arial" w:cs="Arial"/>
            <w:b/>
          </w:rPr>
          <w:t xml:space="preserve"> * </w:t>
        </w:r>
        <w:r>
          <w:rPr>
            <w:rStyle w:val="-"/>
            <w:rFonts w:ascii="Arial" w:hAnsi="Arial" w:cs="Arial"/>
            <w:b/>
            <w:lang w:val="en-GB"/>
          </w:rPr>
          <w:t>website</w:t>
        </w:r>
        <w:r w:rsidRPr="00441D66">
          <w:rPr>
            <w:rStyle w:val="-"/>
            <w:rFonts w:ascii="Arial" w:hAnsi="Arial" w:cs="Arial"/>
            <w:b/>
          </w:rPr>
          <w:t>:</w:t>
        </w:r>
        <w:r>
          <w:rPr>
            <w:rStyle w:val="-"/>
            <w:rFonts w:ascii="Arial" w:hAnsi="Arial" w:cs="Arial"/>
            <w:b/>
            <w:lang w:val="en-GB"/>
          </w:rPr>
          <w:t>www</w:t>
        </w:r>
        <w:r w:rsidRPr="00441D66">
          <w:rPr>
            <w:rStyle w:val="-"/>
            <w:rFonts w:ascii="Arial" w:hAnsi="Arial" w:cs="Arial"/>
            <w:b/>
          </w:rPr>
          <w:t>.</w:t>
        </w:r>
        <w:r>
          <w:rPr>
            <w:rStyle w:val="-"/>
            <w:rFonts w:ascii="Arial" w:hAnsi="Arial" w:cs="Arial"/>
            <w:b/>
            <w:lang w:val="en-GB"/>
          </w:rPr>
          <w:t>isli</w:t>
        </w:r>
        <w:r w:rsidRPr="00441D66">
          <w:rPr>
            <w:rStyle w:val="-"/>
            <w:rFonts w:ascii="Arial" w:hAnsi="Arial" w:cs="Arial"/>
            <w:b/>
          </w:rPr>
          <w:t>.</w:t>
        </w:r>
        <w:r>
          <w:rPr>
            <w:rStyle w:val="-"/>
            <w:rFonts w:ascii="Arial" w:hAnsi="Arial" w:cs="Arial"/>
            <w:b/>
            <w:lang w:val="en-GB"/>
          </w:rPr>
          <w:t>gr</w:t>
        </w:r>
      </w:hyperlink>
      <w:r w:rsidRPr="00441D66">
        <w:rPr>
          <w:rFonts w:ascii="Arial" w:hAnsi="Arial" w:cs="Arial"/>
          <w:b/>
          <w:sz w:val="20"/>
          <w:szCs w:val="20"/>
        </w:rPr>
        <w:t xml:space="preserve"> </w:t>
      </w:r>
    </w:p>
    <w:p w:rsidR="00B01E20" w:rsidRPr="00441D66" w:rsidRDefault="00B01E20" w:rsidP="00B01E20">
      <w:pPr>
        <w:jc w:val="both"/>
        <w:rPr>
          <w:rFonts w:ascii="Arial" w:hAnsi="Arial" w:cs="Arial"/>
          <w:b/>
          <w:sz w:val="28"/>
          <w:szCs w:val="28"/>
        </w:rPr>
      </w:pPr>
    </w:p>
    <w:p w:rsidR="00B01E20" w:rsidRPr="005B05D1" w:rsidRDefault="00B01E20" w:rsidP="00B01E20">
      <w:pPr>
        <w:jc w:val="right"/>
        <w:rPr>
          <w:rFonts w:ascii="Arial" w:hAnsi="Arial" w:cs="Arial"/>
          <w:b/>
        </w:rPr>
      </w:pPr>
      <w:r>
        <w:rPr>
          <w:rFonts w:ascii="Arial" w:hAnsi="Arial" w:cs="Arial"/>
          <w:b/>
        </w:rPr>
        <w:t>Λάρισα, 25</w:t>
      </w:r>
      <w:r w:rsidRPr="005B05D1">
        <w:rPr>
          <w:rFonts w:ascii="Arial" w:hAnsi="Arial" w:cs="Arial"/>
          <w:b/>
        </w:rPr>
        <w:t>-02-2020</w:t>
      </w:r>
    </w:p>
    <w:p w:rsidR="00EA141B" w:rsidRDefault="00EA141B" w:rsidP="00B01E20"/>
    <w:p w:rsidR="00EA141B" w:rsidRDefault="00EA141B" w:rsidP="00EA141B">
      <w:pPr>
        <w:jc w:val="both"/>
        <w:rPr>
          <w:rFonts w:ascii="Century Gothic" w:hAnsi="Century Gothic"/>
          <w:b/>
          <w:sz w:val="26"/>
          <w:szCs w:val="26"/>
        </w:rPr>
      </w:pPr>
    </w:p>
    <w:p w:rsidR="00186115" w:rsidRDefault="00186115" w:rsidP="00EA141B">
      <w:pPr>
        <w:jc w:val="both"/>
        <w:rPr>
          <w:rFonts w:ascii="Century Gothic" w:hAnsi="Century Gothic"/>
          <w:b/>
          <w:sz w:val="26"/>
          <w:szCs w:val="26"/>
        </w:rPr>
      </w:pPr>
    </w:p>
    <w:p w:rsidR="00186115" w:rsidRDefault="00186115" w:rsidP="00EA141B">
      <w:pPr>
        <w:jc w:val="both"/>
        <w:rPr>
          <w:rFonts w:ascii="Century Gothic" w:hAnsi="Century Gothic"/>
          <w:b/>
          <w:sz w:val="26"/>
          <w:szCs w:val="26"/>
        </w:rPr>
      </w:pPr>
    </w:p>
    <w:p w:rsidR="00D85E93" w:rsidRPr="00985CD9" w:rsidRDefault="00B01E20" w:rsidP="00EA141B">
      <w:pPr>
        <w:jc w:val="center"/>
        <w:rPr>
          <w:rFonts w:ascii="Arial" w:eastAsia="Arial Unicode MS" w:hAnsi="Arial" w:cs="Arial"/>
          <w:b/>
          <w:bCs/>
          <w:sz w:val="32"/>
          <w:szCs w:val="32"/>
          <w:u w:val="single"/>
        </w:rPr>
      </w:pPr>
      <w:r>
        <w:rPr>
          <w:rFonts w:ascii="Arial" w:eastAsia="Arial Unicode MS" w:hAnsi="Arial" w:cs="Arial"/>
          <w:b/>
          <w:bCs/>
          <w:sz w:val="28"/>
        </w:rPr>
        <w:t xml:space="preserve">        </w:t>
      </w:r>
      <w:r w:rsidRPr="00985CD9">
        <w:rPr>
          <w:rFonts w:ascii="Arial" w:eastAsia="Arial Unicode MS" w:hAnsi="Arial" w:cs="Arial"/>
          <w:b/>
          <w:bCs/>
          <w:sz w:val="32"/>
          <w:szCs w:val="32"/>
        </w:rPr>
        <w:t xml:space="preserve"> </w:t>
      </w:r>
      <w:r w:rsidR="00EA141B" w:rsidRPr="00985CD9">
        <w:rPr>
          <w:rFonts w:ascii="Arial" w:eastAsia="Arial Unicode MS" w:hAnsi="Arial" w:cs="Arial"/>
          <w:b/>
          <w:bCs/>
          <w:sz w:val="32"/>
          <w:szCs w:val="32"/>
          <w:u w:val="single"/>
        </w:rPr>
        <w:t>ΔΕΛΤΙΟ ΤΥΠΟΥ</w:t>
      </w:r>
    </w:p>
    <w:p w:rsidR="00B01E20" w:rsidRPr="00985CD9" w:rsidRDefault="00636D82" w:rsidP="00B01E20">
      <w:pPr>
        <w:jc w:val="center"/>
        <w:rPr>
          <w:rFonts w:ascii="Arial" w:hAnsi="Arial" w:cs="Arial"/>
          <w:b/>
          <w:color w:val="1D2228"/>
          <w:sz w:val="28"/>
          <w:szCs w:val="28"/>
          <w:u w:val="single"/>
          <w:shd w:val="clear" w:color="auto" w:fill="FFFFFF"/>
        </w:rPr>
      </w:pPr>
      <w:r w:rsidRPr="00985CD9">
        <w:rPr>
          <w:rFonts w:ascii="Arial" w:hAnsi="Arial" w:cs="Arial"/>
          <w:b/>
          <w:color w:val="1D2228"/>
          <w:sz w:val="28"/>
          <w:szCs w:val="28"/>
          <w:u w:val="single"/>
          <w:shd w:val="clear" w:color="auto" w:fill="FFFFFF"/>
        </w:rPr>
        <w:t>Ενημέρωση κοινού σχετ</w:t>
      </w:r>
      <w:r w:rsidR="00B01E20" w:rsidRPr="00985CD9">
        <w:rPr>
          <w:rFonts w:ascii="Arial" w:hAnsi="Arial" w:cs="Arial"/>
          <w:b/>
          <w:color w:val="1D2228"/>
          <w:sz w:val="28"/>
          <w:szCs w:val="28"/>
          <w:u w:val="single"/>
          <w:shd w:val="clear" w:color="auto" w:fill="FFFFFF"/>
        </w:rPr>
        <w:t>ικά με τις προφυλάξεις</w:t>
      </w:r>
    </w:p>
    <w:p w:rsidR="00981668" w:rsidRPr="00985CD9" w:rsidRDefault="00B01E20" w:rsidP="00B01E20">
      <w:pPr>
        <w:jc w:val="center"/>
        <w:rPr>
          <w:rFonts w:ascii="Arial" w:hAnsi="Arial" w:cs="Arial"/>
          <w:b/>
          <w:color w:val="1D2228"/>
          <w:sz w:val="28"/>
          <w:szCs w:val="28"/>
          <w:u w:val="single"/>
          <w:shd w:val="clear" w:color="auto" w:fill="FFFFFF"/>
        </w:rPr>
      </w:pPr>
      <w:r w:rsidRPr="00985CD9">
        <w:rPr>
          <w:rFonts w:ascii="Arial" w:hAnsi="Arial" w:cs="Arial"/>
          <w:b/>
          <w:color w:val="1D2228"/>
          <w:sz w:val="28"/>
          <w:szCs w:val="28"/>
          <w:u w:val="single"/>
          <w:shd w:val="clear" w:color="auto" w:fill="FFFFFF"/>
        </w:rPr>
        <w:t xml:space="preserve">για το </w:t>
      </w:r>
      <w:r w:rsidR="00750434">
        <w:rPr>
          <w:rFonts w:ascii="Arial" w:hAnsi="Arial" w:cs="Arial"/>
          <w:b/>
          <w:color w:val="1D2228"/>
          <w:sz w:val="28"/>
          <w:szCs w:val="28"/>
          <w:u w:val="single"/>
          <w:shd w:val="clear" w:color="auto" w:fill="FFFFFF"/>
        </w:rPr>
        <w:t xml:space="preserve"> κορω</w:t>
      </w:r>
      <w:r w:rsidR="00636D82" w:rsidRPr="00985CD9">
        <w:rPr>
          <w:rFonts w:ascii="Arial" w:hAnsi="Arial" w:cs="Arial"/>
          <w:b/>
          <w:color w:val="1D2228"/>
          <w:sz w:val="28"/>
          <w:szCs w:val="28"/>
          <w:u w:val="single"/>
          <w:shd w:val="clear" w:color="auto" w:fill="FFFFFF"/>
        </w:rPr>
        <w:t>ναϊό Covid 19</w:t>
      </w:r>
    </w:p>
    <w:p w:rsidR="00636D82" w:rsidRPr="00985CD9" w:rsidRDefault="00636D82" w:rsidP="00B01E20">
      <w:pPr>
        <w:jc w:val="center"/>
        <w:rPr>
          <w:rFonts w:ascii="Arial" w:eastAsia="Arial Unicode MS" w:hAnsi="Arial" w:cs="Arial"/>
          <w:b/>
          <w:bCs/>
          <w:sz w:val="28"/>
          <w:szCs w:val="28"/>
          <w:u w:val="single"/>
        </w:rPr>
      </w:pPr>
    </w:p>
    <w:p w:rsidR="00985CD9" w:rsidRPr="00985CD9" w:rsidRDefault="00985CD9" w:rsidP="00B01E20">
      <w:pPr>
        <w:jc w:val="center"/>
        <w:rPr>
          <w:rFonts w:ascii="Arial" w:eastAsia="Arial Unicode MS" w:hAnsi="Arial" w:cs="Arial"/>
          <w:b/>
          <w:bCs/>
          <w:sz w:val="28"/>
          <w:szCs w:val="28"/>
        </w:rPr>
      </w:pPr>
    </w:p>
    <w:p w:rsidR="00985CD9" w:rsidRPr="00B01E20" w:rsidRDefault="00985CD9" w:rsidP="00B01E20">
      <w:pPr>
        <w:jc w:val="center"/>
        <w:rPr>
          <w:rFonts w:ascii="Arial" w:eastAsia="Arial Unicode MS" w:hAnsi="Arial" w:cs="Arial"/>
          <w:b/>
          <w:bCs/>
        </w:rPr>
      </w:pPr>
    </w:p>
    <w:p w:rsidR="00636D82" w:rsidRPr="00985CD9" w:rsidRDefault="00636D82" w:rsidP="00B01E20">
      <w:pPr>
        <w:pStyle w:val="Web"/>
        <w:shd w:val="clear" w:color="auto" w:fill="FFFFFF"/>
        <w:spacing w:before="0" w:beforeAutospacing="0" w:after="375" w:afterAutospacing="0"/>
        <w:ind w:firstLine="720"/>
        <w:jc w:val="both"/>
        <w:rPr>
          <w:rFonts w:ascii="Arial" w:hAnsi="Arial" w:cs="Arial"/>
          <w:color w:val="111111"/>
        </w:rPr>
      </w:pPr>
      <w:r w:rsidRPr="00985CD9">
        <w:rPr>
          <w:rFonts w:ascii="Arial" w:hAnsi="Arial" w:cs="Arial"/>
          <w:color w:val="111111"/>
        </w:rPr>
        <w:t>Στην πόλη Wuhan, επαρχία Hubei, στην Κίνα, εμφανίστηκε συρροή κρουσμάτων πνευμονίας. Στις 9 Ιανουαρίου 2020 οι υγειονομικές αρχές της Κίνας ανακοίνωσαν ότι πρόκειται για νέο στέλεχος κορ</w:t>
      </w:r>
      <w:r w:rsidR="00DC5414">
        <w:rPr>
          <w:rFonts w:ascii="Arial" w:hAnsi="Arial" w:cs="Arial"/>
          <w:color w:val="111111"/>
        </w:rPr>
        <w:t>ω</w:t>
      </w:r>
      <w:r w:rsidRPr="00985CD9">
        <w:rPr>
          <w:rFonts w:ascii="Arial" w:hAnsi="Arial" w:cs="Arial"/>
          <w:color w:val="111111"/>
        </w:rPr>
        <w:t>ναϊού. Οι ιοί αυτοί συνήθως προκαλούν αναπνευστικές λοιμώξεις με ποικίλη σοβαρότητα στον άνθρωπο κα</w:t>
      </w:r>
      <w:r w:rsidR="00750434">
        <w:rPr>
          <w:rFonts w:ascii="Arial" w:hAnsi="Arial" w:cs="Arial"/>
          <w:color w:val="111111"/>
        </w:rPr>
        <w:t>ι στα ζώα. Ο νέος κορω</w:t>
      </w:r>
      <w:r w:rsidRPr="00985CD9">
        <w:rPr>
          <w:rFonts w:ascii="Arial" w:hAnsi="Arial" w:cs="Arial"/>
          <w:color w:val="111111"/>
        </w:rPr>
        <w:t>ναϊός ονομάζεται 2019–nCoV και δεν είχε ανιχνευθεί πριν από την πρόσφατη επιδημία στην περιοχή Wuhan στην Κίνα, το Δεκέμβριο του 2019.</w:t>
      </w:r>
    </w:p>
    <w:p w:rsidR="00636D82" w:rsidRPr="00985CD9" w:rsidRDefault="00636D82" w:rsidP="00B01E20">
      <w:pPr>
        <w:pStyle w:val="Web"/>
        <w:shd w:val="clear" w:color="auto" w:fill="FFFFFF"/>
        <w:spacing w:before="0" w:beforeAutospacing="0" w:after="375" w:afterAutospacing="0"/>
        <w:ind w:firstLine="720"/>
        <w:jc w:val="both"/>
        <w:rPr>
          <w:rFonts w:ascii="Arial" w:hAnsi="Arial" w:cs="Arial"/>
          <w:color w:val="111111"/>
        </w:rPr>
      </w:pPr>
      <w:r w:rsidRPr="00985CD9">
        <w:rPr>
          <w:rFonts w:ascii="Arial" w:hAnsi="Arial" w:cs="Arial"/>
          <w:color w:val="111111"/>
        </w:rPr>
        <w:t>Όπως και με τις άλλες αναπνευστικές λοιμώ</w:t>
      </w:r>
      <w:r w:rsidR="00DC5414">
        <w:rPr>
          <w:rFonts w:ascii="Arial" w:hAnsi="Arial" w:cs="Arial"/>
          <w:color w:val="111111"/>
        </w:rPr>
        <w:t>ξεις, η λοίμωξη από τον νέο κορω</w:t>
      </w:r>
      <w:r w:rsidRPr="00985CD9">
        <w:rPr>
          <w:rFonts w:ascii="Arial" w:hAnsi="Arial" w:cs="Arial"/>
          <w:color w:val="111111"/>
        </w:rPr>
        <w:t>ναϊό 2019–nCoV μπορεί να προκαλέσει </w:t>
      </w:r>
      <w:r w:rsidRPr="00985CD9">
        <w:rPr>
          <w:rFonts w:ascii="Arial" w:hAnsi="Arial" w:cs="Arial"/>
          <w:b/>
          <w:bCs/>
          <w:color w:val="111111"/>
        </w:rPr>
        <w:t>ήπια συμπτώματα, όπως καταρροή, πονόλαιμο, πυρετό, βήχα</w:t>
      </w:r>
      <w:r w:rsidR="007B469C">
        <w:rPr>
          <w:rFonts w:ascii="Arial" w:hAnsi="Arial" w:cs="Arial"/>
          <w:b/>
          <w:bCs/>
          <w:color w:val="111111"/>
        </w:rPr>
        <w:t>, κεφαλαλγία, δ</w:t>
      </w:r>
      <w:r w:rsidRPr="00985CD9">
        <w:rPr>
          <w:rFonts w:ascii="Arial" w:hAnsi="Arial" w:cs="Arial"/>
          <w:b/>
          <w:bCs/>
          <w:color w:val="111111"/>
        </w:rPr>
        <w:t>ύσπνοια</w:t>
      </w:r>
      <w:r w:rsidR="007B469C">
        <w:rPr>
          <w:rFonts w:ascii="Arial" w:hAnsi="Arial" w:cs="Arial"/>
          <w:b/>
          <w:bCs/>
          <w:color w:val="111111"/>
        </w:rPr>
        <w:t xml:space="preserve"> ή/ και  ταχύπνοια (αναπνευστική </w:t>
      </w:r>
      <w:r w:rsidR="00DC5414">
        <w:rPr>
          <w:rFonts w:ascii="Arial" w:hAnsi="Arial" w:cs="Arial"/>
          <w:b/>
          <w:bCs/>
          <w:color w:val="111111"/>
        </w:rPr>
        <w:t>δυσχέρεια</w:t>
      </w:r>
      <w:r w:rsidR="007B469C">
        <w:rPr>
          <w:rFonts w:ascii="Arial" w:hAnsi="Arial" w:cs="Arial"/>
          <w:b/>
          <w:bCs/>
          <w:color w:val="111111"/>
        </w:rPr>
        <w:t>)</w:t>
      </w:r>
      <w:r w:rsidRPr="00985CD9">
        <w:rPr>
          <w:rFonts w:ascii="Arial" w:hAnsi="Arial" w:cs="Arial"/>
          <w:color w:val="111111"/>
        </w:rPr>
        <w:t>. Με βάση τα διαθέσιμα δεδομένα, ο χρόνος επώασης του 2019-nCoV υπολογίζεται ότι έχει </w:t>
      </w:r>
      <w:r w:rsidRPr="00985CD9">
        <w:rPr>
          <w:rFonts w:ascii="Arial" w:hAnsi="Arial" w:cs="Arial"/>
          <w:b/>
          <w:bCs/>
          <w:color w:val="111111"/>
        </w:rPr>
        <w:t>ανώτατο όριο τις 14 ημέρες</w:t>
      </w:r>
      <w:r w:rsidR="00750434">
        <w:rPr>
          <w:rFonts w:ascii="Arial" w:hAnsi="Arial" w:cs="Arial"/>
          <w:b/>
          <w:bCs/>
          <w:color w:val="111111"/>
        </w:rPr>
        <w:t xml:space="preserve"> </w:t>
      </w:r>
      <w:r w:rsidR="00750434" w:rsidRPr="00750434">
        <w:rPr>
          <w:rFonts w:ascii="Arial" w:hAnsi="Arial" w:cs="Arial"/>
          <w:bCs/>
          <w:color w:val="111111"/>
        </w:rPr>
        <w:t>(σε μερικές περιπτώσεις μπορεί να φτάσει και τις 20 μέρες</w:t>
      </w:r>
      <w:r w:rsidR="00750434">
        <w:rPr>
          <w:rFonts w:ascii="Arial" w:hAnsi="Arial" w:cs="Arial"/>
          <w:b/>
          <w:bCs/>
          <w:color w:val="111111"/>
        </w:rPr>
        <w:t>)</w:t>
      </w:r>
      <w:r w:rsidRPr="00985CD9">
        <w:rPr>
          <w:rFonts w:ascii="Arial" w:hAnsi="Arial" w:cs="Arial"/>
          <w:b/>
          <w:bCs/>
          <w:color w:val="111111"/>
        </w:rPr>
        <w:t>. </w:t>
      </w:r>
      <w:r w:rsidRPr="00985CD9">
        <w:rPr>
          <w:rFonts w:ascii="Arial" w:hAnsi="Arial" w:cs="Arial"/>
          <w:color w:val="111111"/>
        </w:rPr>
        <w:t> Λόγω των ομο</w:t>
      </w:r>
      <w:r w:rsidR="00DC5414">
        <w:rPr>
          <w:rFonts w:ascii="Arial" w:hAnsi="Arial" w:cs="Arial"/>
          <w:color w:val="111111"/>
        </w:rPr>
        <w:t>ιοτήτων των συμπτωμάτων του κορω</w:t>
      </w:r>
      <w:r w:rsidRPr="00985CD9">
        <w:rPr>
          <w:rFonts w:ascii="Arial" w:hAnsi="Arial" w:cs="Arial"/>
          <w:color w:val="111111"/>
        </w:rPr>
        <w:t>ναϊού με άλλες αναπνευστικές ιογενείς λοιμώξεις, η διάγνωση της νόσου πραγματοποιείται </w:t>
      </w:r>
      <w:r w:rsidRPr="00985CD9">
        <w:rPr>
          <w:rFonts w:ascii="Arial" w:hAnsi="Arial" w:cs="Arial"/>
          <w:b/>
          <w:bCs/>
          <w:color w:val="111111"/>
        </w:rPr>
        <w:t>μόνο μέσω εξειδικευμένων εργαστηριακών εξετάσεων.</w:t>
      </w:r>
      <w:r w:rsidRPr="00985CD9">
        <w:rPr>
          <w:rFonts w:ascii="Arial" w:hAnsi="Arial" w:cs="Arial"/>
          <w:color w:val="111111"/>
        </w:rPr>
        <w:t> Ορισμένοι άνθρωποι μπορεί να εμφανίσουν σοβαρές εκδηλώσεις, όπως πνευμονία ή δυσκολία στην αναπνοή. Σε κάποιες περιπτώσεις, μπορεί να οδηγήσει σε θάνατο. </w:t>
      </w:r>
      <w:r w:rsidRPr="00985CD9">
        <w:rPr>
          <w:rFonts w:ascii="Arial" w:hAnsi="Arial" w:cs="Arial"/>
          <w:b/>
          <w:bCs/>
          <w:color w:val="111111"/>
        </w:rPr>
        <w:t>Ηλικιωμένοι και άτομα με υποκείμενα νοσήματα</w:t>
      </w:r>
      <w:r w:rsidRPr="00985CD9">
        <w:rPr>
          <w:rFonts w:ascii="Arial" w:hAnsi="Arial" w:cs="Arial"/>
          <w:color w:val="111111"/>
        </w:rPr>
        <w:t> (όπως σακχαρώδη διαβήτη και καρδιαγγειακά νοσήματα) είναι περισσότερο ευάλωτοι στην εμφάνιση σοβαρής νόσου.</w:t>
      </w:r>
    </w:p>
    <w:p w:rsidR="00636D82" w:rsidRPr="00985CD9" w:rsidRDefault="00636D82" w:rsidP="00B01E20">
      <w:pPr>
        <w:pStyle w:val="Web"/>
        <w:shd w:val="clear" w:color="auto" w:fill="FFFFFF"/>
        <w:spacing w:before="0" w:beforeAutospacing="0" w:after="375" w:afterAutospacing="0"/>
        <w:ind w:firstLine="720"/>
        <w:jc w:val="both"/>
        <w:rPr>
          <w:rFonts w:ascii="Arial" w:hAnsi="Arial" w:cs="Arial"/>
          <w:color w:val="111111"/>
        </w:rPr>
      </w:pPr>
      <w:r w:rsidRPr="00985CD9">
        <w:rPr>
          <w:rFonts w:ascii="Arial" w:hAnsi="Arial" w:cs="Arial"/>
          <w:color w:val="111111"/>
        </w:rPr>
        <w:t>Το πιο πιθανό είναι ότι η μετάδοση στον άνθρωπο προήλθε από κάποιο ζώο σε αγορά ζωντανών ζώων στην Κίνα. </w:t>
      </w:r>
      <w:r w:rsidRPr="00985CD9">
        <w:rPr>
          <w:rFonts w:ascii="Arial" w:hAnsi="Arial" w:cs="Arial"/>
          <w:b/>
          <w:bCs/>
          <w:color w:val="111111"/>
        </w:rPr>
        <w:t>Καλό είναι να αποφεύγεται η άμεση επαφή με ζωντανά ζώα ή με επιφάνειες που έχουν έρθει σε επαφή με ζώα. Επίσης, θα πρέπει να αποφευχθεί η κατανάλωση ωμών ή ατελώς μαγειρεμένων ζωικών προϊόντων. </w:t>
      </w:r>
    </w:p>
    <w:p w:rsidR="00636D82" w:rsidRPr="00985CD9" w:rsidRDefault="00636D82" w:rsidP="00B01E20">
      <w:pPr>
        <w:pStyle w:val="Web"/>
        <w:shd w:val="clear" w:color="auto" w:fill="FFFFFF"/>
        <w:spacing w:before="0" w:beforeAutospacing="0" w:after="375" w:afterAutospacing="0"/>
        <w:ind w:firstLine="720"/>
        <w:jc w:val="both"/>
        <w:rPr>
          <w:rFonts w:ascii="Arial" w:hAnsi="Arial" w:cs="Arial"/>
          <w:color w:val="1D2228"/>
        </w:rPr>
      </w:pPr>
      <w:r w:rsidRPr="00985CD9">
        <w:rPr>
          <w:rFonts w:ascii="Arial" w:hAnsi="Arial" w:cs="Arial"/>
          <w:color w:val="111111"/>
        </w:rPr>
        <w:t xml:space="preserve">O 2019–nCoV προκαλεί αναπνευστική νόσο η οποία μπορεί να μεταδοθεί από άνθρωπο σε άνθρωπο, συνήθως κατόπιν στενής επαφής με ασθενή μέσα στο </w:t>
      </w:r>
      <w:r w:rsidRPr="00985CD9">
        <w:rPr>
          <w:rFonts w:ascii="Arial" w:hAnsi="Arial" w:cs="Arial"/>
          <w:color w:val="111111"/>
        </w:rPr>
        <w:lastRenderedPageBreak/>
        <w:t>οικογενειακό περιβάλλον ή σε χώρο παροχής φροντίδας υγείας, μέσω μικροσταγονιδίων που περιέχουν τον ιό. </w:t>
      </w:r>
      <w:r w:rsidRPr="00985CD9">
        <w:rPr>
          <w:rFonts w:ascii="Arial" w:hAnsi="Arial" w:cs="Arial"/>
          <w:b/>
          <w:bCs/>
          <w:color w:val="111111"/>
        </w:rPr>
        <w:t>Η τήρηση απόστασης ασφαλείας από ασθενείς είναι επιβεβλημένη, όπως και η κάλυψη της μύτης από τον ασθενή κατά τη διάρκεια του βήχα ή του φταρνίσματος. Επίσης είναι απαραίτητο το τακτικό πλύσιμο των χεριών με αλκοολούχο διάλυμα ή νερό και σαπούνι, γιατί με αυτή τη διαδικασία σκοτώνεται ο ιός.</w:t>
      </w:r>
      <w:r w:rsidRPr="00985CD9">
        <w:rPr>
          <w:rFonts w:ascii="Arial" w:hAnsi="Arial" w:cs="Arial"/>
          <w:color w:val="111111"/>
        </w:rPr>
        <w:t> Ο συγκεκριμένος κο</w:t>
      </w:r>
      <w:r w:rsidR="00DC5414">
        <w:rPr>
          <w:rFonts w:ascii="Arial" w:hAnsi="Arial" w:cs="Arial"/>
          <w:color w:val="111111"/>
        </w:rPr>
        <w:t>ρω</w:t>
      </w:r>
      <w:r w:rsidRPr="00985CD9">
        <w:rPr>
          <w:rFonts w:ascii="Arial" w:hAnsi="Arial" w:cs="Arial"/>
          <w:color w:val="111111"/>
        </w:rPr>
        <w:t>ναϊός φαίνεται ότι μπορεί να επιβιώσει μερικές ώρες στις διάφορες επιφάνειες. </w:t>
      </w:r>
      <w:r w:rsidRPr="00985CD9">
        <w:rPr>
          <w:rFonts w:ascii="Arial" w:hAnsi="Arial" w:cs="Arial"/>
          <w:b/>
          <w:bCs/>
          <w:color w:val="111111"/>
        </w:rPr>
        <w:t>Η χρήση απλών αντισηπτικών διαλυμάτων είναι αρκετή για την καταστροφή του. </w:t>
      </w:r>
      <w:r w:rsidRPr="00985CD9">
        <w:rPr>
          <w:rFonts w:ascii="Arial" w:hAnsi="Arial" w:cs="Arial"/>
          <w:color w:val="111111"/>
        </w:rPr>
        <w:t>Επισημαίνεται ότι η </w:t>
      </w:r>
      <w:r w:rsidRPr="00985CD9">
        <w:rPr>
          <w:rFonts w:ascii="Arial" w:hAnsi="Arial" w:cs="Arial"/>
          <w:b/>
          <w:bCs/>
          <w:color w:val="111111"/>
        </w:rPr>
        <w:t>χρήση ιατρικής μάσκας από μόνη της δεν διασφαλίζει πλήρη προστασία</w:t>
      </w:r>
      <w:r w:rsidRPr="00985CD9">
        <w:rPr>
          <w:rFonts w:ascii="Arial" w:hAnsi="Arial" w:cs="Arial"/>
          <w:color w:val="111111"/>
        </w:rPr>
        <w:t> και θα πρέπει να συνδυάζεται με τη λήψη και άλλων προστατευτικών μέτρων όπως είναι</w:t>
      </w:r>
      <w:r w:rsidRPr="00985CD9">
        <w:rPr>
          <w:rFonts w:ascii="Arial" w:hAnsi="Arial" w:cs="Arial"/>
          <w:b/>
          <w:bCs/>
          <w:color w:val="111111"/>
        </w:rPr>
        <w:t> η σωστή υγιεινή των χεριών και η αποφυγή στενών επαφών. </w:t>
      </w:r>
    </w:p>
    <w:p w:rsidR="00636D82" w:rsidRPr="00985CD9" w:rsidRDefault="00636D82" w:rsidP="00985CD9">
      <w:pPr>
        <w:pStyle w:val="Web"/>
        <w:shd w:val="clear" w:color="auto" w:fill="FFFFFF"/>
        <w:spacing w:before="0" w:beforeAutospacing="0" w:after="375" w:afterAutospacing="0"/>
        <w:ind w:firstLine="720"/>
        <w:jc w:val="both"/>
        <w:rPr>
          <w:rFonts w:ascii="Arial" w:hAnsi="Arial" w:cs="Arial"/>
          <w:color w:val="111111"/>
        </w:rPr>
      </w:pPr>
      <w:r w:rsidRPr="00985CD9">
        <w:rPr>
          <w:rFonts w:ascii="Arial" w:hAnsi="Arial" w:cs="Arial"/>
          <w:color w:val="111111"/>
        </w:rPr>
        <w:t>Εάν διαπιστωθεί πυρετός, βήχας ή δυσκολία στην αναπνοή, θα πρέπει αναζητηθεί </w:t>
      </w:r>
      <w:r w:rsidRPr="00985CD9">
        <w:rPr>
          <w:rFonts w:ascii="Arial" w:hAnsi="Arial" w:cs="Arial"/>
          <w:b/>
          <w:bCs/>
          <w:color w:val="111111"/>
        </w:rPr>
        <w:t>άμεση ιατρική βοήθεια. </w:t>
      </w:r>
      <w:r w:rsidRPr="00985CD9">
        <w:rPr>
          <w:rFonts w:ascii="Arial" w:hAnsi="Arial" w:cs="Arial"/>
          <w:color w:val="111111"/>
        </w:rPr>
        <w:t>Ειδικά εάν υπάρχει ιστορικό ταξιδιού ή επαφής με ταξιδιώτη που έχει επισκεφθεί την Κίνα. Τονίζεται ότι τα τελευταία 24ωρα υπάρχει ραγδαία αύξηση κρουσμάτων στη γειτονική Ιταλία. </w:t>
      </w:r>
      <w:r w:rsidRPr="00985CD9">
        <w:rPr>
          <w:rFonts w:ascii="Arial" w:hAnsi="Arial" w:cs="Arial"/>
          <w:b/>
          <w:bCs/>
          <w:color w:val="111111"/>
        </w:rPr>
        <w:t>Οι πολίτες θα πρέπει να επικοινωνούν με το θεράπων ιατρό τους για οδηγίες, να μη λάβουν αντιβιοτικά και καταρχήν να παραμένουν στο σπίτι τους, υπό τη στενή εποπτεία του ιατρού. Να αποφεύγεται η άμεση επίσκεψη στο Νοσοκομείο</w:t>
      </w:r>
      <w:r w:rsidRPr="00985CD9">
        <w:rPr>
          <w:rFonts w:ascii="Arial" w:hAnsi="Arial" w:cs="Arial"/>
          <w:color w:val="111111"/>
        </w:rPr>
        <w:t>, παρά μόνο σε επείγουσα κατάσταση ή κατόπιν ειδικής διαδικασίας παραπομπής από το θεράπων ιατρό. </w:t>
      </w:r>
    </w:p>
    <w:p w:rsidR="00636D82" w:rsidRPr="00985CD9" w:rsidRDefault="00636D82" w:rsidP="00985CD9">
      <w:pPr>
        <w:pStyle w:val="Web"/>
        <w:shd w:val="clear" w:color="auto" w:fill="FFFFFF"/>
        <w:spacing w:before="0" w:beforeAutospacing="0" w:after="375" w:afterAutospacing="0"/>
        <w:ind w:firstLine="720"/>
        <w:jc w:val="both"/>
        <w:rPr>
          <w:rFonts w:ascii="Arial" w:hAnsi="Arial" w:cs="Arial"/>
          <w:color w:val="111111"/>
        </w:rPr>
      </w:pPr>
      <w:r w:rsidRPr="00985CD9">
        <w:rPr>
          <w:rFonts w:ascii="Arial" w:hAnsi="Arial" w:cs="Arial"/>
          <w:color w:val="111111"/>
        </w:rPr>
        <w:t> </w:t>
      </w:r>
      <w:r w:rsidRPr="00985CD9">
        <w:rPr>
          <w:rFonts w:ascii="Arial" w:hAnsi="Arial" w:cs="Arial"/>
          <w:b/>
          <w:bCs/>
          <w:color w:val="111111"/>
        </w:rPr>
        <w:t>Για περισσότερες πληροφορίες, οι πολίτες μπορούν να απευθυνθούν στην ιστοσελίδα του ΕΟΔΥ (</w:t>
      </w:r>
      <w:hyperlink r:id="rId8" w:tgtFrame="_blank" w:history="1">
        <w:r w:rsidRPr="00985CD9">
          <w:rPr>
            <w:rStyle w:val="-"/>
            <w:rFonts w:ascii="Arial" w:hAnsi="Arial" w:cs="Arial"/>
            <w:color w:val="196AD4"/>
          </w:rPr>
          <w:t>https://eody.gov.gr/neos-koronaios-covid-19/</w:t>
        </w:r>
      </w:hyperlink>
      <w:r w:rsidRPr="00985CD9">
        <w:rPr>
          <w:rFonts w:ascii="Arial" w:hAnsi="Arial" w:cs="Arial"/>
          <w:color w:val="111111"/>
        </w:rPr>
        <w:t>) όπου υπάρχουν αναλυτικές οδηγίες για ταξιδιώτες, πληρώματα πλοίων, σχολικές μονάδες, ξενοδοχεία, χώρους παροχής υπηρεσιών υγείας, κλπ. </w:t>
      </w:r>
    </w:p>
    <w:p w:rsidR="00636D82" w:rsidRPr="00985CD9" w:rsidRDefault="00636D82" w:rsidP="00985CD9">
      <w:pPr>
        <w:pStyle w:val="Web"/>
        <w:shd w:val="clear" w:color="auto" w:fill="FFFFFF"/>
        <w:spacing w:before="0" w:beforeAutospacing="0" w:after="375" w:afterAutospacing="0"/>
        <w:ind w:firstLine="720"/>
        <w:jc w:val="both"/>
        <w:rPr>
          <w:rFonts w:ascii="Arial" w:hAnsi="Arial" w:cs="Arial"/>
          <w:color w:val="111111"/>
        </w:rPr>
      </w:pPr>
      <w:r w:rsidRPr="00985CD9">
        <w:rPr>
          <w:rFonts w:ascii="Arial" w:hAnsi="Arial" w:cs="Arial"/>
          <w:color w:val="111111"/>
        </w:rPr>
        <w:t>Υπενθυμίζεται ότι υπάρχει επιχειρησιακή ετοιμότητα, σχέδιο δράσης του Υπουργείου Υγείας και του ΕΟΔΥ για την αντιμετώπιση του κορωναϊού και ορισμό του </w:t>
      </w:r>
      <w:r w:rsidR="00985CD9" w:rsidRPr="00985CD9">
        <w:rPr>
          <w:rFonts w:ascii="Arial" w:hAnsi="Arial" w:cs="Arial"/>
          <w:b/>
          <w:bCs/>
          <w:color w:val="111111"/>
        </w:rPr>
        <w:t>Πανεπιστημιακού Γ.Ν. Λάρισας</w:t>
      </w:r>
      <w:r w:rsidRPr="00985CD9">
        <w:rPr>
          <w:rFonts w:ascii="Arial" w:hAnsi="Arial" w:cs="Arial"/>
          <w:color w:val="111111"/>
        </w:rPr>
        <w:t> ως νοσοκομείο αναφοράς για την περιοχή μας. </w:t>
      </w:r>
    </w:p>
    <w:p w:rsidR="00636D82" w:rsidRPr="00985CD9" w:rsidRDefault="00636D82" w:rsidP="00985CD9">
      <w:pPr>
        <w:pStyle w:val="Web"/>
        <w:shd w:val="clear" w:color="auto" w:fill="FFFFFF"/>
        <w:spacing w:before="0" w:beforeAutospacing="0" w:after="375" w:afterAutospacing="0"/>
        <w:ind w:firstLine="720"/>
        <w:jc w:val="both"/>
        <w:rPr>
          <w:rFonts w:ascii="Arial" w:hAnsi="Arial" w:cs="Arial"/>
          <w:color w:val="111111"/>
        </w:rPr>
      </w:pPr>
      <w:r w:rsidRPr="00985CD9">
        <w:rPr>
          <w:rFonts w:ascii="Arial" w:hAnsi="Arial" w:cs="Arial"/>
          <w:color w:val="111111"/>
        </w:rPr>
        <w:t xml:space="preserve">Ο Ιατρικός Σύλλογος </w:t>
      </w:r>
      <w:r w:rsidR="00985CD9" w:rsidRPr="00985CD9">
        <w:rPr>
          <w:rFonts w:ascii="Arial" w:hAnsi="Arial" w:cs="Arial"/>
          <w:color w:val="111111"/>
        </w:rPr>
        <w:t>Λάρισας</w:t>
      </w:r>
      <w:r w:rsidRPr="00985CD9">
        <w:rPr>
          <w:rFonts w:ascii="Arial" w:hAnsi="Arial" w:cs="Arial"/>
          <w:color w:val="111111"/>
        </w:rPr>
        <w:t xml:space="preserve"> έχει προβεί σε αναλυτική ενημέρωση των ιατρών μελών του για όλη την ενδεδειγμένη διαδικασία και τελεί σε επιφυλακή από κοινού με όλους τους εμπλεκόμενους φορείς.  </w:t>
      </w:r>
    </w:p>
    <w:p w:rsidR="00653275" w:rsidRPr="00C307FA" w:rsidRDefault="00653275" w:rsidP="00985CD9">
      <w:pPr>
        <w:shd w:val="clear" w:color="auto" w:fill="FFFFFF"/>
        <w:jc w:val="center"/>
        <w:rPr>
          <w:rFonts w:ascii="Arial" w:eastAsia="Arial Unicode MS" w:hAnsi="Arial" w:cs="Arial"/>
          <w:bCs/>
          <w:color w:val="222222"/>
        </w:rPr>
      </w:pPr>
      <w:r w:rsidRPr="00C307FA">
        <w:rPr>
          <w:rFonts w:ascii="Arial" w:eastAsia="Arial Unicode MS" w:hAnsi="Arial" w:cs="Arial"/>
          <w:bCs/>
          <w:color w:val="222222"/>
        </w:rPr>
        <w:t xml:space="preserve">Για το </w:t>
      </w:r>
      <w:r w:rsidR="00985CD9" w:rsidRPr="00C307FA">
        <w:rPr>
          <w:rFonts w:ascii="Arial" w:eastAsia="Arial Unicode MS" w:hAnsi="Arial" w:cs="Arial"/>
          <w:bCs/>
          <w:color w:val="222222"/>
        </w:rPr>
        <w:t xml:space="preserve">Δ.Σ.          </w:t>
      </w:r>
    </w:p>
    <w:p w:rsidR="00EA141B" w:rsidRPr="00B01E20" w:rsidRDefault="00EA141B" w:rsidP="00EA141B">
      <w:pPr>
        <w:shd w:val="clear" w:color="auto" w:fill="FFFFFF"/>
        <w:jc w:val="center"/>
        <w:rPr>
          <w:rFonts w:ascii="Arial" w:eastAsia="Arial Unicode MS" w:hAnsi="Arial" w:cs="Arial"/>
          <w:b/>
          <w:bCs/>
          <w:color w:val="222222"/>
        </w:rPr>
      </w:pPr>
    </w:p>
    <w:p w:rsidR="00985CD9" w:rsidRPr="005B05D1" w:rsidRDefault="00985CD9" w:rsidP="00C51584">
      <w:pPr>
        <w:pStyle w:val="a6"/>
        <w:spacing w:line="360" w:lineRule="auto"/>
        <w:ind w:left="284" w:right="-1" w:hanging="284"/>
        <w:jc w:val="center"/>
        <w:rPr>
          <w:rFonts w:ascii="Arial" w:hAnsi="Arial" w:cs="Arial"/>
          <w:sz w:val="24"/>
          <w:szCs w:val="24"/>
        </w:rPr>
      </w:pPr>
      <w:r w:rsidRPr="005B05D1">
        <w:rPr>
          <w:rFonts w:ascii="Arial" w:hAnsi="Arial" w:cs="Arial"/>
          <w:sz w:val="24"/>
          <w:szCs w:val="24"/>
        </w:rPr>
        <w:t>Ο ΠΡΟΕΔΡΟΣ</w:t>
      </w:r>
      <w:r w:rsidRPr="005B05D1">
        <w:rPr>
          <w:rFonts w:ascii="Arial" w:hAnsi="Arial" w:cs="Arial"/>
          <w:sz w:val="24"/>
          <w:szCs w:val="24"/>
        </w:rPr>
        <w:tab/>
      </w:r>
      <w:r w:rsidRPr="005B05D1">
        <w:rPr>
          <w:rFonts w:ascii="Arial" w:hAnsi="Arial" w:cs="Arial"/>
          <w:sz w:val="24"/>
          <w:szCs w:val="24"/>
        </w:rPr>
        <w:tab/>
        <w:t xml:space="preserve">            </w:t>
      </w:r>
      <w:r w:rsidR="00C51584">
        <w:rPr>
          <w:rFonts w:ascii="Arial" w:hAnsi="Arial" w:cs="Arial"/>
          <w:sz w:val="24"/>
          <w:szCs w:val="24"/>
        </w:rPr>
        <w:t xml:space="preserve">                Ο ΓΕΝ.ΓΡΑΜΜΑΤΕΑΣ</w:t>
      </w:r>
    </w:p>
    <w:p w:rsidR="00985CD9" w:rsidRPr="005B05D1" w:rsidRDefault="00985CD9" w:rsidP="00985CD9">
      <w:pPr>
        <w:pStyle w:val="a6"/>
        <w:spacing w:line="360" w:lineRule="auto"/>
        <w:ind w:left="284" w:right="-1" w:hanging="284"/>
        <w:rPr>
          <w:rFonts w:ascii="Arial" w:hAnsi="Arial" w:cs="Arial"/>
          <w:sz w:val="24"/>
          <w:szCs w:val="24"/>
        </w:rPr>
      </w:pPr>
      <w:r w:rsidRPr="005B05D1">
        <w:rPr>
          <w:rFonts w:ascii="Arial" w:hAnsi="Arial" w:cs="Arial"/>
          <w:sz w:val="24"/>
          <w:szCs w:val="24"/>
        </w:rPr>
        <w:t xml:space="preserve">          ΚΩΝ/ΝΟΣ ΓΙΑΝΝΑΚΟΠΟΥΛΟ</w:t>
      </w:r>
      <w:r w:rsidR="00C51584">
        <w:rPr>
          <w:rFonts w:ascii="Arial" w:hAnsi="Arial" w:cs="Arial"/>
          <w:sz w:val="24"/>
          <w:szCs w:val="24"/>
        </w:rPr>
        <w:t>Σ</w:t>
      </w:r>
      <w:r w:rsidR="00C51584">
        <w:rPr>
          <w:rFonts w:ascii="Arial" w:hAnsi="Arial" w:cs="Arial"/>
          <w:sz w:val="24"/>
          <w:szCs w:val="24"/>
        </w:rPr>
        <w:tab/>
        <w:t xml:space="preserve">                          </w:t>
      </w:r>
      <w:r w:rsidRPr="005B05D1">
        <w:rPr>
          <w:rFonts w:ascii="Arial" w:hAnsi="Arial" w:cs="Arial"/>
          <w:sz w:val="24"/>
          <w:szCs w:val="24"/>
        </w:rPr>
        <w:t>ΒΑΣΙΛΕΙΟΣ ΠΙΝΑΚΑΣ</w:t>
      </w:r>
    </w:p>
    <w:p w:rsidR="00985CD9" w:rsidRPr="0057434A" w:rsidRDefault="00985CD9" w:rsidP="00985CD9">
      <w:pPr>
        <w:jc w:val="both"/>
        <w:rPr>
          <w:rFonts w:ascii="Arial" w:hAnsi="Arial" w:cs="Arial"/>
        </w:rPr>
      </w:pPr>
    </w:p>
    <w:p w:rsidR="00EA141B" w:rsidRPr="00B01E20" w:rsidRDefault="00EA141B" w:rsidP="00EA141B">
      <w:pPr>
        <w:shd w:val="clear" w:color="auto" w:fill="FFFFFF"/>
        <w:jc w:val="center"/>
        <w:rPr>
          <w:rFonts w:ascii="Arial" w:eastAsia="Arial Unicode MS" w:hAnsi="Arial" w:cs="Arial"/>
          <w:b/>
          <w:bCs/>
          <w:color w:val="222222"/>
        </w:rPr>
      </w:pPr>
    </w:p>
    <w:p w:rsidR="00653275" w:rsidRPr="00B01E20" w:rsidRDefault="00653275" w:rsidP="00D134E5">
      <w:pPr>
        <w:shd w:val="clear" w:color="auto" w:fill="FFFFFF"/>
        <w:jc w:val="both"/>
        <w:rPr>
          <w:rFonts w:ascii="Arial" w:eastAsia="Arial Unicode MS" w:hAnsi="Arial" w:cs="Arial"/>
          <w:b/>
          <w:bCs/>
          <w:color w:val="222222"/>
        </w:rPr>
      </w:pPr>
    </w:p>
    <w:sectPr w:rsidR="00653275" w:rsidRPr="00B01E20" w:rsidSect="00636D82">
      <w:headerReference w:type="default" r:id="rId9"/>
      <w:pgSz w:w="11906" w:h="16838"/>
      <w:pgMar w:top="1078" w:right="1274" w:bottom="2127"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4B9" w:rsidRDefault="007964B9" w:rsidP="00EA141B">
      <w:r>
        <w:separator/>
      </w:r>
    </w:p>
  </w:endnote>
  <w:endnote w:type="continuationSeparator" w:id="1">
    <w:p w:rsidR="007964B9" w:rsidRDefault="007964B9" w:rsidP="00EA141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Georgia">
    <w:panose1 w:val="02040502050405020303"/>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4B9" w:rsidRDefault="007964B9" w:rsidP="00EA141B">
      <w:r>
        <w:separator/>
      </w:r>
    </w:p>
  </w:footnote>
  <w:footnote w:type="continuationSeparator" w:id="1">
    <w:p w:rsidR="007964B9" w:rsidRDefault="007964B9" w:rsidP="00EA14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1B" w:rsidRDefault="00837C2F" w:rsidP="00EA141B">
    <w:pPr>
      <w:pStyle w:val="a4"/>
      <w:jc w:val="right"/>
    </w:pPr>
    <w:fldSimple w:instr=" PAGE   \* MERGEFORMAT ">
      <w:r w:rsidR="00C51584">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B67F12"/>
    <w:multiLevelType w:val="hybridMultilevel"/>
    <w:tmpl w:val="4E0A69CC"/>
    <w:lvl w:ilvl="0" w:tplc="540E0E7E">
      <w:start w:val="1"/>
      <w:numFmt w:val="decimal"/>
      <w:lvlText w:val="%1."/>
      <w:lvlJc w:val="left"/>
      <w:pPr>
        <w:tabs>
          <w:tab w:val="num" w:pos="720"/>
        </w:tabs>
        <w:ind w:left="720" w:hanging="360"/>
      </w:pPr>
    </w:lvl>
    <w:lvl w:ilvl="1" w:tplc="7A1E5CB6" w:tentative="1">
      <w:start w:val="1"/>
      <w:numFmt w:val="decimal"/>
      <w:lvlText w:val="%2."/>
      <w:lvlJc w:val="left"/>
      <w:pPr>
        <w:tabs>
          <w:tab w:val="num" w:pos="1440"/>
        </w:tabs>
        <w:ind w:left="1440" w:hanging="360"/>
      </w:pPr>
    </w:lvl>
    <w:lvl w:ilvl="2" w:tplc="140ECB58" w:tentative="1">
      <w:start w:val="1"/>
      <w:numFmt w:val="decimal"/>
      <w:lvlText w:val="%3."/>
      <w:lvlJc w:val="left"/>
      <w:pPr>
        <w:tabs>
          <w:tab w:val="num" w:pos="2160"/>
        </w:tabs>
        <w:ind w:left="2160" w:hanging="360"/>
      </w:pPr>
    </w:lvl>
    <w:lvl w:ilvl="3" w:tplc="919A6796" w:tentative="1">
      <w:start w:val="1"/>
      <w:numFmt w:val="decimal"/>
      <w:lvlText w:val="%4."/>
      <w:lvlJc w:val="left"/>
      <w:pPr>
        <w:tabs>
          <w:tab w:val="num" w:pos="2880"/>
        </w:tabs>
        <w:ind w:left="2880" w:hanging="360"/>
      </w:pPr>
    </w:lvl>
    <w:lvl w:ilvl="4" w:tplc="62E2D822" w:tentative="1">
      <w:start w:val="1"/>
      <w:numFmt w:val="decimal"/>
      <w:lvlText w:val="%5."/>
      <w:lvlJc w:val="left"/>
      <w:pPr>
        <w:tabs>
          <w:tab w:val="num" w:pos="3600"/>
        </w:tabs>
        <w:ind w:left="3600" w:hanging="360"/>
      </w:pPr>
    </w:lvl>
    <w:lvl w:ilvl="5" w:tplc="19DEBB70" w:tentative="1">
      <w:start w:val="1"/>
      <w:numFmt w:val="decimal"/>
      <w:lvlText w:val="%6."/>
      <w:lvlJc w:val="left"/>
      <w:pPr>
        <w:tabs>
          <w:tab w:val="num" w:pos="4320"/>
        </w:tabs>
        <w:ind w:left="4320" w:hanging="360"/>
      </w:pPr>
    </w:lvl>
    <w:lvl w:ilvl="6" w:tplc="3E92EC22" w:tentative="1">
      <w:start w:val="1"/>
      <w:numFmt w:val="decimal"/>
      <w:lvlText w:val="%7."/>
      <w:lvlJc w:val="left"/>
      <w:pPr>
        <w:tabs>
          <w:tab w:val="num" w:pos="5040"/>
        </w:tabs>
        <w:ind w:left="5040" w:hanging="360"/>
      </w:pPr>
    </w:lvl>
    <w:lvl w:ilvl="7" w:tplc="8A821BB6" w:tentative="1">
      <w:start w:val="1"/>
      <w:numFmt w:val="decimal"/>
      <w:lvlText w:val="%8."/>
      <w:lvlJc w:val="left"/>
      <w:pPr>
        <w:tabs>
          <w:tab w:val="num" w:pos="5760"/>
        </w:tabs>
        <w:ind w:left="5760" w:hanging="360"/>
      </w:pPr>
    </w:lvl>
    <w:lvl w:ilvl="8" w:tplc="76F87A30" w:tentative="1">
      <w:start w:val="1"/>
      <w:numFmt w:val="decimal"/>
      <w:lvlText w:val="%9."/>
      <w:lvlJc w:val="left"/>
      <w:pPr>
        <w:tabs>
          <w:tab w:val="num" w:pos="6480"/>
        </w:tabs>
        <w:ind w:left="6480" w:hanging="360"/>
      </w:pPr>
    </w:lvl>
  </w:abstractNum>
  <w:abstractNum w:abstractNumId="1">
    <w:nsid w:val="535E157C"/>
    <w:multiLevelType w:val="hybridMultilevel"/>
    <w:tmpl w:val="9C4CB446"/>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62424108"/>
    <w:multiLevelType w:val="hybridMultilevel"/>
    <w:tmpl w:val="A97EE0EC"/>
    <w:lvl w:ilvl="0" w:tplc="0AB88260">
      <w:start w:val="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7A026E4E"/>
    <w:multiLevelType w:val="multilevel"/>
    <w:tmpl w:val="0E2E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0"/>
    <w:footnote w:id="1"/>
  </w:footnotePr>
  <w:endnotePr>
    <w:endnote w:id="0"/>
    <w:endnote w:id="1"/>
  </w:endnotePr>
  <w:compat>
    <w:useFELayout/>
  </w:compat>
  <w:rsids>
    <w:rsidRoot w:val="00A9315A"/>
    <w:rsid w:val="0003732D"/>
    <w:rsid w:val="00041558"/>
    <w:rsid w:val="00056F83"/>
    <w:rsid w:val="000F730F"/>
    <w:rsid w:val="001267C9"/>
    <w:rsid w:val="00141776"/>
    <w:rsid w:val="001518BE"/>
    <w:rsid w:val="00181503"/>
    <w:rsid w:val="00186115"/>
    <w:rsid w:val="001E1D9C"/>
    <w:rsid w:val="001F502C"/>
    <w:rsid w:val="00215AA9"/>
    <w:rsid w:val="00223781"/>
    <w:rsid w:val="0027304E"/>
    <w:rsid w:val="002B0CF4"/>
    <w:rsid w:val="002D383A"/>
    <w:rsid w:val="002F3722"/>
    <w:rsid w:val="00336328"/>
    <w:rsid w:val="00343BCA"/>
    <w:rsid w:val="00386202"/>
    <w:rsid w:val="003A45D3"/>
    <w:rsid w:val="00400F29"/>
    <w:rsid w:val="00401234"/>
    <w:rsid w:val="00411C0E"/>
    <w:rsid w:val="0044278A"/>
    <w:rsid w:val="00476A1B"/>
    <w:rsid w:val="004B0B28"/>
    <w:rsid w:val="004B3337"/>
    <w:rsid w:val="004B40A8"/>
    <w:rsid w:val="004D2085"/>
    <w:rsid w:val="004F4606"/>
    <w:rsid w:val="005B2DE5"/>
    <w:rsid w:val="00636D82"/>
    <w:rsid w:val="006454AF"/>
    <w:rsid w:val="00653275"/>
    <w:rsid w:val="0068748C"/>
    <w:rsid w:val="006C25E8"/>
    <w:rsid w:val="006C2D7A"/>
    <w:rsid w:val="00732D2D"/>
    <w:rsid w:val="00740471"/>
    <w:rsid w:val="00750434"/>
    <w:rsid w:val="007964B9"/>
    <w:rsid w:val="007B469C"/>
    <w:rsid w:val="00814C82"/>
    <w:rsid w:val="00837C2F"/>
    <w:rsid w:val="00887DA1"/>
    <w:rsid w:val="009170F8"/>
    <w:rsid w:val="00927727"/>
    <w:rsid w:val="00950EE4"/>
    <w:rsid w:val="00962C2D"/>
    <w:rsid w:val="00981668"/>
    <w:rsid w:val="00985CD9"/>
    <w:rsid w:val="009D5F64"/>
    <w:rsid w:val="009E14D5"/>
    <w:rsid w:val="00A13EEA"/>
    <w:rsid w:val="00A9315A"/>
    <w:rsid w:val="00AB728F"/>
    <w:rsid w:val="00AF439C"/>
    <w:rsid w:val="00B01E20"/>
    <w:rsid w:val="00B36980"/>
    <w:rsid w:val="00B550BE"/>
    <w:rsid w:val="00B62C45"/>
    <w:rsid w:val="00B85271"/>
    <w:rsid w:val="00BA29F6"/>
    <w:rsid w:val="00C307FA"/>
    <w:rsid w:val="00C41EE0"/>
    <w:rsid w:val="00C51584"/>
    <w:rsid w:val="00C52BA9"/>
    <w:rsid w:val="00CA4BAB"/>
    <w:rsid w:val="00CE3EC0"/>
    <w:rsid w:val="00D123AF"/>
    <w:rsid w:val="00D134E5"/>
    <w:rsid w:val="00D33B75"/>
    <w:rsid w:val="00D56CD1"/>
    <w:rsid w:val="00D7410A"/>
    <w:rsid w:val="00D85E93"/>
    <w:rsid w:val="00DC5414"/>
    <w:rsid w:val="00DC7E93"/>
    <w:rsid w:val="00E042E5"/>
    <w:rsid w:val="00E33899"/>
    <w:rsid w:val="00E473B5"/>
    <w:rsid w:val="00E953BD"/>
    <w:rsid w:val="00EA141B"/>
    <w:rsid w:val="00EC55D2"/>
    <w:rsid w:val="00EE4CE7"/>
    <w:rsid w:val="00F0144A"/>
    <w:rsid w:val="00F10DE3"/>
    <w:rsid w:val="00F31CE6"/>
    <w:rsid w:val="00FA7A8B"/>
    <w:rsid w:val="00FE32F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Batang"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7C2F"/>
    <w:rPr>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732D2D"/>
    <w:rPr>
      <w:color w:val="0000FF"/>
      <w:u w:val="single"/>
    </w:rPr>
  </w:style>
  <w:style w:type="table" w:styleId="a3">
    <w:name w:val="Table Grid"/>
    <w:basedOn w:val="a1"/>
    <w:rsid w:val="001267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454AF"/>
    <w:pPr>
      <w:autoSpaceDE w:val="0"/>
      <w:autoSpaceDN w:val="0"/>
      <w:adjustRightInd w:val="0"/>
    </w:pPr>
    <w:rPr>
      <w:rFonts w:ascii="Georgia" w:hAnsi="Georgia" w:cs="Georgia"/>
      <w:color w:val="000000"/>
      <w:sz w:val="24"/>
      <w:szCs w:val="24"/>
      <w:lang w:eastAsia="ko-KR"/>
    </w:rPr>
  </w:style>
  <w:style w:type="paragraph" w:styleId="a4">
    <w:name w:val="header"/>
    <w:basedOn w:val="a"/>
    <w:link w:val="Char"/>
    <w:rsid w:val="00EA141B"/>
    <w:pPr>
      <w:tabs>
        <w:tab w:val="center" w:pos="4153"/>
        <w:tab w:val="right" w:pos="8306"/>
      </w:tabs>
    </w:pPr>
  </w:style>
  <w:style w:type="character" w:customStyle="1" w:styleId="Char">
    <w:name w:val="Κεφαλίδα Char"/>
    <w:basedOn w:val="a0"/>
    <w:link w:val="a4"/>
    <w:rsid w:val="00EA141B"/>
    <w:rPr>
      <w:sz w:val="24"/>
      <w:szCs w:val="24"/>
      <w:lang w:eastAsia="ko-KR"/>
    </w:rPr>
  </w:style>
  <w:style w:type="paragraph" w:styleId="a5">
    <w:name w:val="footer"/>
    <w:basedOn w:val="a"/>
    <w:link w:val="Char0"/>
    <w:rsid w:val="00EA141B"/>
    <w:pPr>
      <w:tabs>
        <w:tab w:val="center" w:pos="4153"/>
        <w:tab w:val="right" w:pos="8306"/>
      </w:tabs>
    </w:pPr>
  </w:style>
  <w:style w:type="character" w:customStyle="1" w:styleId="Char0">
    <w:name w:val="Υποσέλιδο Char"/>
    <w:basedOn w:val="a0"/>
    <w:link w:val="a5"/>
    <w:rsid w:val="00EA141B"/>
    <w:rPr>
      <w:sz w:val="24"/>
      <w:szCs w:val="24"/>
      <w:lang w:eastAsia="ko-KR"/>
    </w:rPr>
  </w:style>
  <w:style w:type="paragraph" w:styleId="Web">
    <w:name w:val="Normal (Web)"/>
    <w:basedOn w:val="a"/>
    <w:uiPriority w:val="99"/>
    <w:unhideWhenUsed/>
    <w:rsid w:val="00636D82"/>
    <w:pPr>
      <w:spacing w:before="100" w:beforeAutospacing="1" w:after="100" w:afterAutospacing="1"/>
    </w:pPr>
    <w:rPr>
      <w:rFonts w:eastAsia="Times New Roman"/>
      <w:lang w:eastAsia="el-GR"/>
    </w:rPr>
  </w:style>
  <w:style w:type="paragraph" w:styleId="a6">
    <w:name w:val="Body Text Indent"/>
    <w:basedOn w:val="a"/>
    <w:link w:val="Char1"/>
    <w:unhideWhenUsed/>
    <w:rsid w:val="00985CD9"/>
    <w:pPr>
      <w:ind w:firstLine="426"/>
      <w:jc w:val="both"/>
    </w:pPr>
    <w:rPr>
      <w:rFonts w:eastAsia="Times New Roman"/>
      <w:sz w:val="20"/>
      <w:szCs w:val="20"/>
      <w:lang w:eastAsia="el-GR"/>
    </w:rPr>
  </w:style>
  <w:style w:type="character" w:customStyle="1" w:styleId="Char1">
    <w:name w:val="Σώμα κείμενου με εσοχή Char"/>
    <w:basedOn w:val="a0"/>
    <w:link w:val="a6"/>
    <w:rsid w:val="00985CD9"/>
    <w:rPr>
      <w:rFonts w:eastAsia="Times New Roman"/>
    </w:rPr>
  </w:style>
</w:styles>
</file>

<file path=word/webSettings.xml><?xml version="1.0" encoding="utf-8"?>
<w:webSettings xmlns:r="http://schemas.openxmlformats.org/officeDocument/2006/relationships" xmlns:w="http://schemas.openxmlformats.org/wordprocessingml/2006/main">
  <w:divs>
    <w:div w:id="23412588">
      <w:bodyDiv w:val="1"/>
      <w:marLeft w:val="0"/>
      <w:marRight w:val="0"/>
      <w:marTop w:val="0"/>
      <w:marBottom w:val="0"/>
      <w:divBdr>
        <w:top w:val="none" w:sz="0" w:space="0" w:color="auto"/>
        <w:left w:val="none" w:sz="0" w:space="0" w:color="auto"/>
        <w:bottom w:val="none" w:sz="0" w:space="0" w:color="auto"/>
        <w:right w:val="none" w:sz="0" w:space="0" w:color="auto"/>
      </w:divBdr>
      <w:divsChild>
        <w:div w:id="1209488240">
          <w:marLeft w:val="0"/>
          <w:marRight w:val="0"/>
          <w:marTop w:val="0"/>
          <w:marBottom w:val="0"/>
          <w:divBdr>
            <w:top w:val="none" w:sz="0" w:space="0" w:color="auto"/>
            <w:left w:val="none" w:sz="0" w:space="0" w:color="auto"/>
            <w:bottom w:val="none" w:sz="0" w:space="0" w:color="auto"/>
            <w:right w:val="none" w:sz="0" w:space="0" w:color="auto"/>
          </w:divBdr>
          <w:divsChild>
            <w:div w:id="61030767">
              <w:marLeft w:val="0"/>
              <w:marRight w:val="0"/>
              <w:marTop w:val="0"/>
              <w:marBottom w:val="0"/>
              <w:divBdr>
                <w:top w:val="none" w:sz="0" w:space="0" w:color="auto"/>
                <w:left w:val="none" w:sz="0" w:space="0" w:color="auto"/>
                <w:bottom w:val="none" w:sz="0" w:space="0" w:color="auto"/>
                <w:right w:val="none" w:sz="0" w:space="0" w:color="auto"/>
              </w:divBdr>
            </w:div>
            <w:div w:id="1051928524">
              <w:marLeft w:val="0"/>
              <w:marRight w:val="0"/>
              <w:marTop w:val="0"/>
              <w:marBottom w:val="0"/>
              <w:divBdr>
                <w:top w:val="none" w:sz="0" w:space="0" w:color="auto"/>
                <w:left w:val="none" w:sz="0" w:space="0" w:color="auto"/>
                <w:bottom w:val="none" w:sz="0" w:space="0" w:color="auto"/>
                <w:right w:val="none" w:sz="0" w:space="0" w:color="auto"/>
              </w:divBdr>
            </w:div>
            <w:div w:id="1562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8974">
      <w:bodyDiv w:val="1"/>
      <w:marLeft w:val="0"/>
      <w:marRight w:val="0"/>
      <w:marTop w:val="0"/>
      <w:marBottom w:val="0"/>
      <w:divBdr>
        <w:top w:val="none" w:sz="0" w:space="0" w:color="auto"/>
        <w:left w:val="none" w:sz="0" w:space="0" w:color="auto"/>
        <w:bottom w:val="none" w:sz="0" w:space="0" w:color="auto"/>
        <w:right w:val="none" w:sz="0" w:space="0" w:color="auto"/>
      </w:divBdr>
      <w:divsChild>
        <w:div w:id="95903434">
          <w:marLeft w:val="0"/>
          <w:marRight w:val="0"/>
          <w:marTop w:val="0"/>
          <w:marBottom w:val="0"/>
          <w:divBdr>
            <w:top w:val="none" w:sz="0" w:space="0" w:color="auto"/>
            <w:left w:val="none" w:sz="0" w:space="0" w:color="auto"/>
            <w:bottom w:val="none" w:sz="0" w:space="0" w:color="auto"/>
            <w:right w:val="none" w:sz="0" w:space="0" w:color="auto"/>
          </w:divBdr>
        </w:div>
      </w:divsChild>
    </w:div>
    <w:div w:id="50858455">
      <w:bodyDiv w:val="1"/>
      <w:marLeft w:val="0"/>
      <w:marRight w:val="0"/>
      <w:marTop w:val="0"/>
      <w:marBottom w:val="0"/>
      <w:divBdr>
        <w:top w:val="none" w:sz="0" w:space="0" w:color="auto"/>
        <w:left w:val="none" w:sz="0" w:space="0" w:color="auto"/>
        <w:bottom w:val="none" w:sz="0" w:space="0" w:color="auto"/>
        <w:right w:val="none" w:sz="0" w:space="0" w:color="auto"/>
      </w:divBdr>
      <w:divsChild>
        <w:div w:id="1942446721">
          <w:marLeft w:val="0"/>
          <w:marRight w:val="0"/>
          <w:marTop w:val="0"/>
          <w:marBottom w:val="0"/>
          <w:divBdr>
            <w:top w:val="none" w:sz="0" w:space="0" w:color="auto"/>
            <w:left w:val="none" w:sz="0" w:space="0" w:color="auto"/>
            <w:bottom w:val="none" w:sz="0" w:space="0" w:color="auto"/>
            <w:right w:val="none" w:sz="0" w:space="0" w:color="auto"/>
          </w:divBdr>
        </w:div>
      </w:divsChild>
    </w:div>
    <w:div w:id="76446023">
      <w:bodyDiv w:val="1"/>
      <w:marLeft w:val="0"/>
      <w:marRight w:val="0"/>
      <w:marTop w:val="0"/>
      <w:marBottom w:val="0"/>
      <w:divBdr>
        <w:top w:val="none" w:sz="0" w:space="0" w:color="auto"/>
        <w:left w:val="none" w:sz="0" w:space="0" w:color="auto"/>
        <w:bottom w:val="none" w:sz="0" w:space="0" w:color="auto"/>
        <w:right w:val="none" w:sz="0" w:space="0" w:color="auto"/>
      </w:divBdr>
    </w:div>
    <w:div w:id="261651394">
      <w:bodyDiv w:val="1"/>
      <w:marLeft w:val="0"/>
      <w:marRight w:val="0"/>
      <w:marTop w:val="0"/>
      <w:marBottom w:val="0"/>
      <w:divBdr>
        <w:top w:val="none" w:sz="0" w:space="0" w:color="auto"/>
        <w:left w:val="none" w:sz="0" w:space="0" w:color="auto"/>
        <w:bottom w:val="none" w:sz="0" w:space="0" w:color="auto"/>
        <w:right w:val="none" w:sz="0" w:space="0" w:color="auto"/>
      </w:divBdr>
      <w:divsChild>
        <w:div w:id="1410732250">
          <w:marLeft w:val="0"/>
          <w:marRight w:val="0"/>
          <w:marTop w:val="0"/>
          <w:marBottom w:val="0"/>
          <w:divBdr>
            <w:top w:val="none" w:sz="0" w:space="0" w:color="auto"/>
            <w:left w:val="none" w:sz="0" w:space="0" w:color="auto"/>
            <w:bottom w:val="none" w:sz="0" w:space="0" w:color="auto"/>
            <w:right w:val="none" w:sz="0" w:space="0" w:color="auto"/>
          </w:divBdr>
        </w:div>
      </w:divsChild>
    </w:div>
    <w:div w:id="355541823">
      <w:bodyDiv w:val="1"/>
      <w:marLeft w:val="0"/>
      <w:marRight w:val="0"/>
      <w:marTop w:val="0"/>
      <w:marBottom w:val="0"/>
      <w:divBdr>
        <w:top w:val="none" w:sz="0" w:space="0" w:color="auto"/>
        <w:left w:val="none" w:sz="0" w:space="0" w:color="auto"/>
        <w:bottom w:val="none" w:sz="0" w:space="0" w:color="auto"/>
        <w:right w:val="none" w:sz="0" w:space="0" w:color="auto"/>
      </w:divBdr>
      <w:divsChild>
        <w:div w:id="1133985777">
          <w:marLeft w:val="0"/>
          <w:marRight w:val="0"/>
          <w:marTop w:val="0"/>
          <w:marBottom w:val="0"/>
          <w:divBdr>
            <w:top w:val="none" w:sz="0" w:space="0" w:color="auto"/>
            <w:left w:val="none" w:sz="0" w:space="0" w:color="auto"/>
            <w:bottom w:val="none" w:sz="0" w:space="0" w:color="auto"/>
            <w:right w:val="none" w:sz="0" w:space="0" w:color="auto"/>
          </w:divBdr>
          <w:divsChild>
            <w:div w:id="79406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95102">
      <w:bodyDiv w:val="1"/>
      <w:marLeft w:val="0"/>
      <w:marRight w:val="0"/>
      <w:marTop w:val="0"/>
      <w:marBottom w:val="0"/>
      <w:divBdr>
        <w:top w:val="none" w:sz="0" w:space="0" w:color="auto"/>
        <w:left w:val="none" w:sz="0" w:space="0" w:color="auto"/>
        <w:bottom w:val="none" w:sz="0" w:space="0" w:color="auto"/>
        <w:right w:val="none" w:sz="0" w:space="0" w:color="auto"/>
      </w:divBdr>
      <w:divsChild>
        <w:div w:id="1511487758">
          <w:marLeft w:val="0"/>
          <w:marRight w:val="0"/>
          <w:marTop w:val="0"/>
          <w:marBottom w:val="0"/>
          <w:divBdr>
            <w:top w:val="none" w:sz="0" w:space="0" w:color="auto"/>
            <w:left w:val="none" w:sz="0" w:space="0" w:color="auto"/>
            <w:bottom w:val="none" w:sz="0" w:space="0" w:color="auto"/>
            <w:right w:val="none" w:sz="0" w:space="0" w:color="auto"/>
          </w:divBdr>
          <w:divsChild>
            <w:div w:id="1643389296">
              <w:marLeft w:val="0"/>
              <w:marRight w:val="0"/>
              <w:marTop w:val="0"/>
              <w:marBottom w:val="0"/>
              <w:divBdr>
                <w:top w:val="none" w:sz="0" w:space="0" w:color="auto"/>
                <w:left w:val="none" w:sz="0" w:space="0" w:color="auto"/>
                <w:bottom w:val="none" w:sz="0" w:space="0" w:color="auto"/>
                <w:right w:val="none" w:sz="0" w:space="0" w:color="auto"/>
              </w:divBdr>
              <w:divsChild>
                <w:div w:id="515466376">
                  <w:marLeft w:val="0"/>
                  <w:marRight w:val="0"/>
                  <w:marTop w:val="0"/>
                  <w:marBottom w:val="0"/>
                  <w:divBdr>
                    <w:top w:val="none" w:sz="0" w:space="0" w:color="auto"/>
                    <w:left w:val="none" w:sz="0" w:space="0" w:color="auto"/>
                    <w:bottom w:val="none" w:sz="0" w:space="0" w:color="auto"/>
                    <w:right w:val="none" w:sz="0" w:space="0" w:color="auto"/>
                  </w:divBdr>
                  <w:divsChild>
                    <w:div w:id="456918180">
                      <w:marLeft w:val="0"/>
                      <w:marRight w:val="0"/>
                      <w:marTop w:val="0"/>
                      <w:marBottom w:val="0"/>
                      <w:divBdr>
                        <w:top w:val="none" w:sz="0" w:space="0" w:color="auto"/>
                        <w:left w:val="none" w:sz="0" w:space="0" w:color="auto"/>
                        <w:bottom w:val="none" w:sz="0" w:space="0" w:color="auto"/>
                        <w:right w:val="none" w:sz="0" w:space="0" w:color="auto"/>
                      </w:divBdr>
                      <w:divsChild>
                        <w:div w:id="2033263522">
                          <w:marLeft w:val="0"/>
                          <w:marRight w:val="0"/>
                          <w:marTop w:val="0"/>
                          <w:marBottom w:val="0"/>
                          <w:divBdr>
                            <w:top w:val="none" w:sz="0" w:space="0" w:color="auto"/>
                            <w:left w:val="none" w:sz="0" w:space="0" w:color="auto"/>
                            <w:bottom w:val="none" w:sz="0" w:space="0" w:color="auto"/>
                            <w:right w:val="none" w:sz="0" w:space="0" w:color="auto"/>
                          </w:divBdr>
                          <w:divsChild>
                            <w:div w:id="493492752">
                              <w:marLeft w:val="0"/>
                              <w:marRight w:val="0"/>
                              <w:marTop w:val="0"/>
                              <w:marBottom w:val="0"/>
                              <w:divBdr>
                                <w:top w:val="none" w:sz="0" w:space="0" w:color="auto"/>
                                <w:left w:val="none" w:sz="0" w:space="0" w:color="auto"/>
                                <w:bottom w:val="none" w:sz="0" w:space="0" w:color="auto"/>
                                <w:right w:val="none" w:sz="0" w:space="0" w:color="auto"/>
                              </w:divBdr>
                              <w:divsChild>
                                <w:div w:id="2054691392">
                                  <w:marLeft w:val="0"/>
                                  <w:marRight w:val="0"/>
                                  <w:marTop w:val="0"/>
                                  <w:marBottom w:val="0"/>
                                  <w:divBdr>
                                    <w:top w:val="none" w:sz="0" w:space="0" w:color="auto"/>
                                    <w:left w:val="none" w:sz="0" w:space="0" w:color="auto"/>
                                    <w:bottom w:val="none" w:sz="0" w:space="0" w:color="auto"/>
                                    <w:right w:val="none" w:sz="0" w:space="0" w:color="auto"/>
                                  </w:divBdr>
                                  <w:divsChild>
                                    <w:div w:id="6369583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585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8161510">
          <w:marLeft w:val="0"/>
          <w:marRight w:val="0"/>
          <w:marTop w:val="0"/>
          <w:marBottom w:val="0"/>
          <w:divBdr>
            <w:top w:val="none" w:sz="0" w:space="0" w:color="auto"/>
            <w:left w:val="none" w:sz="0" w:space="0" w:color="auto"/>
            <w:bottom w:val="none" w:sz="0" w:space="0" w:color="auto"/>
            <w:right w:val="none" w:sz="0" w:space="0" w:color="auto"/>
          </w:divBdr>
          <w:divsChild>
            <w:div w:id="799494137">
              <w:marLeft w:val="0"/>
              <w:marRight w:val="0"/>
              <w:marTop w:val="0"/>
              <w:marBottom w:val="0"/>
              <w:divBdr>
                <w:top w:val="none" w:sz="0" w:space="0" w:color="auto"/>
                <w:left w:val="none" w:sz="0" w:space="0" w:color="auto"/>
                <w:bottom w:val="none" w:sz="0" w:space="0" w:color="auto"/>
                <w:right w:val="none" w:sz="0" w:space="0" w:color="auto"/>
              </w:divBdr>
              <w:divsChild>
                <w:div w:id="603928548">
                  <w:marLeft w:val="0"/>
                  <w:marRight w:val="0"/>
                  <w:marTop w:val="0"/>
                  <w:marBottom w:val="0"/>
                  <w:divBdr>
                    <w:top w:val="none" w:sz="0" w:space="0" w:color="auto"/>
                    <w:left w:val="single" w:sz="6" w:space="6" w:color="CCCCCC"/>
                    <w:bottom w:val="none" w:sz="0" w:space="0" w:color="auto"/>
                    <w:right w:val="none" w:sz="0" w:space="0" w:color="auto"/>
                  </w:divBdr>
                  <w:divsChild>
                    <w:div w:id="127782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547538">
      <w:bodyDiv w:val="1"/>
      <w:marLeft w:val="0"/>
      <w:marRight w:val="0"/>
      <w:marTop w:val="0"/>
      <w:marBottom w:val="0"/>
      <w:divBdr>
        <w:top w:val="none" w:sz="0" w:space="0" w:color="auto"/>
        <w:left w:val="none" w:sz="0" w:space="0" w:color="auto"/>
        <w:bottom w:val="none" w:sz="0" w:space="0" w:color="auto"/>
        <w:right w:val="none" w:sz="0" w:space="0" w:color="auto"/>
      </w:divBdr>
      <w:divsChild>
        <w:div w:id="391924099">
          <w:marLeft w:val="0"/>
          <w:marRight w:val="0"/>
          <w:marTop w:val="0"/>
          <w:marBottom w:val="0"/>
          <w:divBdr>
            <w:top w:val="none" w:sz="0" w:space="0" w:color="auto"/>
            <w:left w:val="none" w:sz="0" w:space="0" w:color="auto"/>
            <w:bottom w:val="none" w:sz="0" w:space="0" w:color="auto"/>
            <w:right w:val="none" w:sz="0" w:space="0" w:color="auto"/>
          </w:divBdr>
        </w:div>
      </w:divsChild>
    </w:div>
    <w:div w:id="917834500">
      <w:bodyDiv w:val="1"/>
      <w:marLeft w:val="0"/>
      <w:marRight w:val="0"/>
      <w:marTop w:val="0"/>
      <w:marBottom w:val="0"/>
      <w:divBdr>
        <w:top w:val="none" w:sz="0" w:space="0" w:color="auto"/>
        <w:left w:val="none" w:sz="0" w:space="0" w:color="auto"/>
        <w:bottom w:val="none" w:sz="0" w:space="0" w:color="auto"/>
        <w:right w:val="none" w:sz="0" w:space="0" w:color="auto"/>
      </w:divBdr>
      <w:divsChild>
        <w:div w:id="288704952">
          <w:marLeft w:val="0"/>
          <w:marRight w:val="0"/>
          <w:marTop w:val="0"/>
          <w:marBottom w:val="0"/>
          <w:divBdr>
            <w:top w:val="none" w:sz="0" w:space="0" w:color="auto"/>
            <w:left w:val="none" w:sz="0" w:space="0" w:color="auto"/>
            <w:bottom w:val="none" w:sz="0" w:space="0" w:color="auto"/>
            <w:right w:val="none" w:sz="0" w:space="0" w:color="auto"/>
          </w:divBdr>
          <w:divsChild>
            <w:div w:id="923223995">
              <w:marLeft w:val="0"/>
              <w:marRight w:val="0"/>
              <w:marTop w:val="0"/>
              <w:marBottom w:val="0"/>
              <w:divBdr>
                <w:top w:val="none" w:sz="0" w:space="0" w:color="auto"/>
                <w:left w:val="none" w:sz="0" w:space="0" w:color="auto"/>
                <w:bottom w:val="none" w:sz="0" w:space="0" w:color="auto"/>
                <w:right w:val="none" w:sz="0" w:space="0" w:color="auto"/>
              </w:divBdr>
            </w:div>
            <w:div w:id="167394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818996">
      <w:bodyDiv w:val="1"/>
      <w:marLeft w:val="0"/>
      <w:marRight w:val="0"/>
      <w:marTop w:val="0"/>
      <w:marBottom w:val="0"/>
      <w:divBdr>
        <w:top w:val="none" w:sz="0" w:space="0" w:color="auto"/>
        <w:left w:val="none" w:sz="0" w:space="0" w:color="auto"/>
        <w:bottom w:val="none" w:sz="0" w:space="0" w:color="auto"/>
        <w:right w:val="none" w:sz="0" w:space="0" w:color="auto"/>
      </w:divBdr>
      <w:divsChild>
        <w:div w:id="232207018">
          <w:marLeft w:val="0"/>
          <w:marRight w:val="0"/>
          <w:marTop w:val="0"/>
          <w:marBottom w:val="0"/>
          <w:divBdr>
            <w:top w:val="none" w:sz="0" w:space="0" w:color="auto"/>
            <w:left w:val="none" w:sz="0" w:space="0" w:color="auto"/>
            <w:bottom w:val="none" w:sz="0" w:space="0" w:color="auto"/>
            <w:right w:val="none" w:sz="0" w:space="0" w:color="auto"/>
          </w:divBdr>
        </w:div>
      </w:divsChild>
    </w:div>
    <w:div w:id="1221210620">
      <w:bodyDiv w:val="1"/>
      <w:marLeft w:val="0"/>
      <w:marRight w:val="0"/>
      <w:marTop w:val="0"/>
      <w:marBottom w:val="0"/>
      <w:divBdr>
        <w:top w:val="none" w:sz="0" w:space="0" w:color="auto"/>
        <w:left w:val="none" w:sz="0" w:space="0" w:color="auto"/>
        <w:bottom w:val="none" w:sz="0" w:space="0" w:color="auto"/>
        <w:right w:val="none" w:sz="0" w:space="0" w:color="auto"/>
      </w:divBdr>
      <w:divsChild>
        <w:div w:id="952520488">
          <w:marLeft w:val="0"/>
          <w:marRight w:val="0"/>
          <w:marTop w:val="0"/>
          <w:marBottom w:val="0"/>
          <w:divBdr>
            <w:top w:val="none" w:sz="0" w:space="0" w:color="auto"/>
            <w:left w:val="none" w:sz="0" w:space="0" w:color="auto"/>
            <w:bottom w:val="none" w:sz="0" w:space="0" w:color="auto"/>
            <w:right w:val="none" w:sz="0" w:space="0" w:color="auto"/>
          </w:divBdr>
        </w:div>
      </w:divsChild>
    </w:div>
    <w:div w:id="1310671004">
      <w:bodyDiv w:val="1"/>
      <w:marLeft w:val="0"/>
      <w:marRight w:val="0"/>
      <w:marTop w:val="0"/>
      <w:marBottom w:val="0"/>
      <w:divBdr>
        <w:top w:val="none" w:sz="0" w:space="0" w:color="auto"/>
        <w:left w:val="none" w:sz="0" w:space="0" w:color="auto"/>
        <w:bottom w:val="none" w:sz="0" w:space="0" w:color="auto"/>
        <w:right w:val="none" w:sz="0" w:space="0" w:color="auto"/>
      </w:divBdr>
      <w:divsChild>
        <w:div w:id="369301120">
          <w:marLeft w:val="0"/>
          <w:marRight w:val="0"/>
          <w:marTop w:val="0"/>
          <w:marBottom w:val="0"/>
          <w:divBdr>
            <w:top w:val="none" w:sz="0" w:space="0" w:color="auto"/>
            <w:left w:val="none" w:sz="0" w:space="0" w:color="auto"/>
            <w:bottom w:val="none" w:sz="0" w:space="0" w:color="auto"/>
            <w:right w:val="none" w:sz="0" w:space="0" w:color="auto"/>
          </w:divBdr>
        </w:div>
      </w:divsChild>
    </w:div>
    <w:div w:id="1323197224">
      <w:bodyDiv w:val="1"/>
      <w:marLeft w:val="0"/>
      <w:marRight w:val="0"/>
      <w:marTop w:val="0"/>
      <w:marBottom w:val="0"/>
      <w:divBdr>
        <w:top w:val="none" w:sz="0" w:space="0" w:color="auto"/>
        <w:left w:val="none" w:sz="0" w:space="0" w:color="auto"/>
        <w:bottom w:val="none" w:sz="0" w:space="0" w:color="auto"/>
        <w:right w:val="none" w:sz="0" w:space="0" w:color="auto"/>
      </w:divBdr>
      <w:divsChild>
        <w:div w:id="136723185">
          <w:marLeft w:val="0"/>
          <w:marRight w:val="0"/>
          <w:marTop w:val="0"/>
          <w:marBottom w:val="0"/>
          <w:divBdr>
            <w:top w:val="none" w:sz="0" w:space="0" w:color="auto"/>
            <w:left w:val="none" w:sz="0" w:space="0" w:color="auto"/>
            <w:bottom w:val="none" w:sz="0" w:space="0" w:color="auto"/>
            <w:right w:val="none" w:sz="0" w:space="0" w:color="auto"/>
          </w:divBdr>
        </w:div>
        <w:div w:id="302345010">
          <w:marLeft w:val="0"/>
          <w:marRight w:val="0"/>
          <w:marTop w:val="0"/>
          <w:marBottom w:val="0"/>
          <w:divBdr>
            <w:top w:val="none" w:sz="0" w:space="0" w:color="auto"/>
            <w:left w:val="none" w:sz="0" w:space="0" w:color="auto"/>
            <w:bottom w:val="none" w:sz="0" w:space="0" w:color="auto"/>
            <w:right w:val="none" w:sz="0" w:space="0" w:color="auto"/>
          </w:divBdr>
        </w:div>
        <w:div w:id="932670300">
          <w:marLeft w:val="0"/>
          <w:marRight w:val="0"/>
          <w:marTop w:val="0"/>
          <w:marBottom w:val="0"/>
          <w:divBdr>
            <w:top w:val="none" w:sz="0" w:space="0" w:color="auto"/>
            <w:left w:val="none" w:sz="0" w:space="0" w:color="auto"/>
            <w:bottom w:val="none" w:sz="0" w:space="0" w:color="auto"/>
            <w:right w:val="none" w:sz="0" w:space="0" w:color="auto"/>
          </w:divBdr>
        </w:div>
        <w:div w:id="2136017184">
          <w:marLeft w:val="0"/>
          <w:marRight w:val="0"/>
          <w:marTop w:val="0"/>
          <w:marBottom w:val="0"/>
          <w:divBdr>
            <w:top w:val="none" w:sz="0" w:space="0" w:color="auto"/>
            <w:left w:val="none" w:sz="0" w:space="0" w:color="auto"/>
            <w:bottom w:val="none" w:sz="0" w:space="0" w:color="auto"/>
            <w:right w:val="none" w:sz="0" w:space="0" w:color="auto"/>
          </w:divBdr>
        </w:div>
      </w:divsChild>
    </w:div>
    <w:div w:id="1333486179">
      <w:bodyDiv w:val="1"/>
      <w:marLeft w:val="0"/>
      <w:marRight w:val="0"/>
      <w:marTop w:val="0"/>
      <w:marBottom w:val="0"/>
      <w:divBdr>
        <w:top w:val="none" w:sz="0" w:space="0" w:color="auto"/>
        <w:left w:val="none" w:sz="0" w:space="0" w:color="auto"/>
        <w:bottom w:val="none" w:sz="0" w:space="0" w:color="auto"/>
        <w:right w:val="none" w:sz="0" w:space="0" w:color="auto"/>
      </w:divBdr>
      <w:divsChild>
        <w:div w:id="1506478963">
          <w:marLeft w:val="0"/>
          <w:marRight w:val="0"/>
          <w:marTop w:val="0"/>
          <w:marBottom w:val="0"/>
          <w:divBdr>
            <w:top w:val="none" w:sz="0" w:space="0" w:color="auto"/>
            <w:left w:val="none" w:sz="0" w:space="0" w:color="auto"/>
            <w:bottom w:val="none" w:sz="0" w:space="0" w:color="auto"/>
            <w:right w:val="none" w:sz="0" w:space="0" w:color="auto"/>
          </w:divBdr>
        </w:div>
      </w:divsChild>
    </w:div>
    <w:div w:id="1418818465">
      <w:bodyDiv w:val="1"/>
      <w:marLeft w:val="0"/>
      <w:marRight w:val="0"/>
      <w:marTop w:val="0"/>
      <w:marBottom w:val="0"/>
      <w:divBdr>
        <w:top w:val="none" w:sz="0" w:space="0" w:color="auto"/>
        <w:left w:val="none" w:sz="0" w:space="0" w:color="auto"/>
        <w:bottom w:val="none" w:sz="0" w:space="0" w:color="auto"/>
        <w:right w:val="none" w:sz="0" w:space="0" w:color="auto"/>
      </w:divBdr>
      <w:divsChild>
        <w:div w:id="1745225400">
          <w:marLeft w:val="0"/>
          <w:marRight w:val="0"/>
          <w:marTop w:val="0"/>
          <w:marBottom w:val="0"/>
          <w:divBdr>
            <w:top w:val="none" w:sz="0" w:space="0" w:color="auto"/>
            <w:left w:val="none" w:sz="0" w:space="0" w:color="auto"/>
            <w:bottom w:val="none" w:sz="0" w:space="0" w:color="auto"/>
            <w:right w:val="none" w:sz="0" w:space="0" w:color="auto"/>
          </w:divBdr>
        </w:div>
      </w:divsChild>
    </w:div>
    <w:div w:id="1464421080">
      <w:bodyDiv w:val="1"/>
      <w:marLeft w:val="0"/>
      <w:marRight w:val="0"/>
      <w:marTop w:val="0"/>
      <w:marBottom w:val="0"/>
      <w:divBdr>
        <w:top w:val="none" w:sz="0" w:space="0" w:color="auto"/>
        <w:left w:val="none" w:sz="0" w:space="0" w:color="auto"/>
        <w:bottom w:val="none" w:sz="0" w:space="0" w:color="auto"/>
        <w:right w:val="none" w:sz="0" w:space="0" w:color="auto"/>
      </w:divBdr>
      <w:divsChild>
        <w:div w:id="1961303618">
          <w:marLeft w:val="0"/>
          <w:marRight w:val="0"/>
          <w:marTop w:val="0"/>
          <w:marBottom w:val="0"/>
          <w:divBdr>
            <w:top w:val="none" w:sz="0" w:space="0" w:color="auto"/>
            <w:left w:val="none" w:sz="0" w:space="0" w:color="auto"/>
            <w:bottom w:val="none" w:sz="0" w:space="0" w:color="auto"/>
            <w:right w:val="none" w:sz="0" w:space="0" w:color="auto"/>
          </w:divBdr>
        </w:div>
      </w:divsChild>
    </w:div>
    <w:div w:id="1619532081">
      <w:bodyDiv w:val="1"/>
      <w:marLeft w:val="0"/>
      <w:marRight w:val="0"/>
      <w:marTop w:val="0"/>
      <w:marBottom w:val="0"/>
      <w:divBdr>
        <w:top w:val="none" w:sz="0" w:space="0" w:color="auto"/>
        <w:left w:val="none" w:sz="0" w:space="0" w:color="auto"/>
        <w:bottom w:val="none" w:sz="0" w:space="0" w:color="auto"/>
        <w:right w:val="none" w:sz="0" w:space="0" w:color="auto"/>
      </w:divBdr>
      <w:divsChild>
        <w:div w:id="2092459548">
          <w:marLeft w:val="0"/>
          <w:marRight w:val="0"/>
          <w:marTop w:val="0"/>
          <w:marBottom w:val="0"/>
          <w:divBdr>
            <w:top w:val="none" w:sz="0" w:space="0" w:color="auto"/>
            <w:left w:val="none" w:sz="0" w:space="0" w:color="auto"/>
            <w:bottom w:val="none" w:sz="0" w:space="0" w:color="auto"/>
            <w:right w:val="none" w:sz="0" w:space="0" w:color="auto"/>
          </w:divBdr>
        </w:div>
      </w:divsChild>
    </w:div>
    <w:div w:id="1935085888">
      <w:bodyDiv w:val="1"/>
      <w:marLeft w:val="0"/>
      <w:marRight w:val="0"/>
      <w:marTop w:val="0"/>
      <w:marBottom w:val="0"/>
      <w:divBdr>
        <w:top w:val="none" w:sz="0" w:space="0" w:color="auto"/>
        <w:left w:val="none" w:sz="0" w:space="0" w:color="auto"/>
        <w:bottom w:val="none" w:sz="0" w:space="0" w:color="auto"/>
        <w:right w:val="none" w:sz="0" w:space="0" w:color="auto"/>
      </w:divBdr>
      <w:divsChild>
        <w:div w:id="1096024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ody.gov.gr/neos-koronaios-covid-19/" TargetMode="External"/><Relationship Id="rId3" Type="http://schemas.openxmlformats.org/officeDocument/2006/relationships/settings" Target="settings.xml"/><Relationship Id="rId7" Type="http://schemas.openxmlformats.org/officeDocument/2006/relationships/hyperlink" Target="mailto:iatriko2@otenet.gr%20*%20website:www.isli.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710</Words>
  <Characters>3837</Characters>
  <Application>Microsoft Office Word</Application>
  <DocSecurity>0</DocSecurity>
  <Lines>31</Lines>
  <Paragraphs>9</Paragraphs>
  <ScaleCrop>false</ScaleCrop>
  <HeadingPairs>
    <vt:vector size="2" baseType="variant">
      <vt:variant>
        <vt:lpstr>Τίτλος</vt:lpstr>
      </vt:variant>
      <vt:variant>
        <vt:i4>1</vt:i4>
      </vt:variant>
    </vt:vector>
  </HeadingPairs>
  <TitlesOfParts>
    <vt:vector size="1" baseType="lpstr">
      <vt:lpstr>Ενημέρωση και οδηγίες προστασίας από τις ιοντίζουσες και μη ιοντίζουσες ακτινοβολίες</vt:lpstr>
    </vt:vector>
  </TitlesOfParts>
  <Company/>
  <LinksUpToDate>false</LinksUpToDate>
  <CharactersWithSpaces>4538</CharactersWithSpaces>
  <SharedDoc>false</SharedDoc>
  <HLinks>
    <vt:vector size="6" baseType="variant">
      <vt:variant>
        <vt:i4>6225948</vt:i4>
      </vt:variant>
      <vt:variant>
        <vt:i4>0</vt:i4>
      </vt:variant>
      <vt:variant>
        <vt:i4>0</vt:i4>
      </vt:variant>
      <vt:variant>
        <vt:i4>5</vt:i4>
      </vt:variant>
      <vt:variant>
        <vt:lpwstr>https://eeae.gr/%CE%BC%CE%B5-%CE%BC%CE%B9%CE%B1-%CE%BC%CE%B1%CF%84%CE%B9%CE%AC/%CE%B5%CE%BD%CE%B7%CE%BC%CE%B5%CF%81%CF%89%CF%84%CE%B9%CE%BA%CF%8C-%CF%85%CE%BB%CE%B9%CE%BA%CF%8C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Ενημέρωση και οδηγίες προστασίας από τις ιοντίζουσες και μη ιοντίζουσες ακτινοβολίες</dc:title>
  <dc:creator>ISPATRAS</dc:creator>
  <cp:lastModifiedBy>user</cp:lastModifiedBy>
  <cp:revision>16</cp:revision>
  <cp:lastPrinted>2020-02-25T08:57:00Z</cp:lastPrinted>
  <dcterms:created xsi:type="dcterms:W3CDTF">2020-02-24T06:25:00Z</dcterms:created>
  <dcterms:modified xsi:type="dcterms:W3CDTF">2020-02-25T08:58:00Z</dcterms:modified>
</cp:coreProperties>
</file>