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D471D2" w14:textId="77777777" w:rsidR="00C36EA3" w:rsidRDefault="00C36EA3" w:rsidP="00C36EA3">
      <w:pPr>
        <w:jc w:val="center"/>
        <w:rPr>
          <w:lang w:val="el-GR"/>
        </w:rPr>
      </w:pPr>
      <w:r w:rsidRPr="00C36EA3">
        <w:rPr>
          <w:lang w:val="el-GR"/>
        </w:rPr>
        <w:t xml:space="preserve"> </w:t>
      </w:r>
      <w:r>
        <w:rPr>
          <w:lang w:val="el-GR"/>
        </w:rPr>
        <w:tab/>
      </w:r>
      <w:r>
        <w:rPr>
          <w:lang w:val="el-GR"/>
        </w:rPr>
        <w:tab/>
      </w:r>
      <w:r>
        <w:rPr>
          <w:lang w:val="el-GR"/>
        </w:rPr>
        <w:tab/>
      </w:r>
      <w:r>
        <w:rPr>
          <w:lang w:val="el-GR"/>
        </w:rPr>
        <w:tab/>
      </w:r>
      <w:r>
        <w:rPr>
          <w:lang w:val="el-GR"/>
        </w:rPr>
        <w:tab/>
      </w:r>
      <w:r>
        <w:rPr>
          <w:lang w:val="el-GR"/>
        </w:rPr>
        <w:tab/>
      </w:r>
      <w:r>
        <w:rPr>
          <w:lang w:val="el-GR"/>
        </w:rPr>
        <w:tab/>
      </w:r>
    </w:p>
    <w:p w14:paraId="7E1F838A" w14:textId="66AABE43" w:rsidR="00C36EA3" w:rsidRDefault="00C36EA3" w:rsidP="00C36EA3">
      <w:pPr>
        <w:jc w:val="center"/>
        <w:rPr>
          <w:lang w:val="el-GR"/>
        </w:rPr>
      </w:pPr>
      <w:r>
        <w:rPr>
          <w:lang w:val="el-GR"/>
        </w:rPr>
        <w:tab/>
      </w:r>
      <w:r>
        <w:rPr>
          <w:lang w:val="el-GR"/>
        </w:rPr>
        <w:tab/>
      </w:r>
      <w:r>
        <w:rPr>
          <w:lang w:val="el-GR"/>
        </w:rPr>
        <w:tab/>
      </w:r>
      <w:r>
        <w:rPr>
          <w:lang w:val="el-GR"/>
        </w:rPr>
        <w:tab/>
      </w:r>
      <w:r>
        <w:rPr>
          <w:lang w:val="el-GR"/>
        </w:rPr>
        <w:tab/>
      </w:r>
      <w:r>
        <w:rPr>
          <w:lang w:val="el-GR"/>
        </w:rPr>
        <w:tab/>
      </w:r>
      <w:r w:rsidRPr="00C36EA3">
        <w:rPr>
          <w:lang w:val="el-GR"/>
        </w:rPr>
        <w:t xml:space="preserve">Αθήνα </w:t>
      </w:r>
      <w:r w:rsidR="002F6A08">
        <w:rPr>
          <w:lang w:val="el-GR"/>
        </w:rPr>
        <w:t>20</w:t>
      </w:r>
      <w:r w:rsidR="0023423B">
        <w:rPr>
          <w:lang w:val="el-GR"/>
        </w:rPr>
        <w:t xml:space="preserve"> </w:t>
      </w:r>
      <w:r w:rsidR="004725F2">
        <w:rPr>
          <w:lang w:val="el-GR"/>
        </w:rPr>
        <w:t>Νοεμβρίου</w:t>
      </w:r>
      <w:r w:rsidR="00C62F49">
        <w:rPr>
          <w:lang w:val="el-GR"/>
        </w:rPr>
        <w:t xml:space="preserve"> </w:t>
      </w:r>
      <w:r w:rsidRPr="00C36EA3">
        <w:rPr>
          <w:lang w:val="el-GR"/>
        </w:rPr>
        <w:t>20</w:t>
      </w:r>
      <w:r w:rsidR="00C62F49">
        <w:rPr>
          <w:lang w:val="el-GR"/>
        </w:rPr>
        <w:t>20</w:t>
      </w:r>
    </w:p>
    <w:p w14:paraId="3F51F365" w14:textId="590D20D1" w:rsidR="00CB409F" w:rsidRPr="00EA765D" w:rsidRDefault="00CB409F" w:rsidP="00CB409F">
      <w:pPr>
        <w:rPr>
          <w:lang w:val="el-GR"/>
        </w:rPr>
      </w:pPr>
      <w:r w:rsidRPr="00EA765D">
        <w:rPr>
          <w:lang w:val="el-GR"/>
        </w:rPr>
        <w:tab/>
      </w:r>
      <w:r w:rsidRPr="00EA765D">
        <w:rPr>
          <w:lang w:val="el-GR"/>
        </w:rPr>
        <w:tab/>
      </w:r>
      <w:r w:rsidRPr="00EA765D">
        <w:rPr>
          <w:lang w:val="el-GR"/>
        </w:rPr>
        <w:tab/>
      </w:r>
      <w:r w:rsidRPr="00EA765D">
        <w:rPr>
          <w:lang w:val="el-GR"/>
        </w:rPr>
        <w:tab/>
      </w:r>
      <w:r w:rsidRPr="00EA765D">
        <w:rPr>
          <w:lang w:val="el-GR"/>
        </w:rPr>
        <w:tab/>
      </w:r>
      <w:r w:rsidRPr="00EA765D">
        <w:rPr>
          <w:lang w:val="el-GR"/>
        </w:rPr>
        <w:tab/>
      </w:r>
      <w:r>
        <w:rPr>
          <w:lang w:val="el-GR"/>
        </w:rPr>
        <w:t xml:space="preserve">          Α.Π.</w:t>
      </w:r>
      <w:r w:rsidRPr="00EA765D">
        <w:rPr>
          <w:lang w:val="el-GR"/>
        </w:rPr>
        <w:t xml:space="preserve">: </w:t>
      </w:r>
      <w:r w:rsidR="00EA765D">
        <w:rPr>
          <w:lang w:val="el-GR"/>
        </w:rPr>
        <w:t>7676</w:t>
      </w:r>
    </w:p>
    <w:p w14:paraId="1A0647E3" w14:textId="77777777" w:rsidR="00C36EA3" w:rsidRDefault="00C36EA3" w:rsidP="00C36EA3">
      <w:pPr>
        <w:jc w:val="center"/>
        <w:rPr>
          <w:lang w:val="el-GR"/>
        </w:rPr>
      </w:pPr>
    </w:p>
    <w:p w14:paraId="7E008197" w14:textId="77777777" w:rsidR="00BA4CEE" w:rsidRDefault="00BA4CEE" w:rsidP="003D4084">
      <w:pPr>
        <w:rPr>
          <w:lang w:val="el-GR"/>
        </w:rPr>
      </w:pPr>
    </w:p>
    <w:p w14:paraId="74786B8C" w14:textId="77777777" w:rsidR="00BA4CEE" w:rsidRDefault="00BA4CEE" w:rsidP="00C36EA3">
      <w:pPr>
        <w:jc w:val="center"/>
        <w:rPr>
          <w:lang w:val="el-GR"/>
        </w:rPr>
      </w:pPr>
    </w:p>
    <w:p w14:paraId="4AC2D710" w14:textId="77777777" w:rsidR="00C36EA3" w:rsidRPr="00DC6C62" w:rsidRDefault="00C36EA3" w:rsidP="00C36EA3">
      <w:pPr>
        <w:jc w:val="center"/>
        <w:rPr>
          <w:b/>
          <w:u w:val="single"/>
          <w:lang w:val="el-GR"/>
        </w:rPr>
      </w:pPr>
      <w:r w:rsidRPr="00DC6C62">
        <w:rPr>
          <w:b/>
          <w:u w:val="single"/>
          <w:lang w:val="el-GR"/>
        </w:rPr>
        <w:t>ΔΕΛΤΙΟ ΤΥΠΟΥ</w:t>
      </w:r>
    </w:p>
    <w:p w14:paraId="2FC16EBC" w14:textId="77777777" w:rsidR="00D2733D" w:rsidRDefault="00D2733D" w:rsidP="00482586">
      <w:pPr>
        <w:rPr>
          <w:lang w:val="el-GR"/>
        </w:rPr>
      </w:pPr>
    </w:p>
    <w:p w14:paraId="0D971B08" w14:textId="77777777" w:rsidR="002F6A08" w:rsidRDefault="002F6A08" w:rsidP="002F6A08">
      <w:pPr>
        <w:rPr>
          <w:sz w:val="22"/>
          <w:szCs w:val="22"/>
          <w:lang w:val="el-GR" w:eastAsia="el-GR"/>
        </w:rPr>
      </w:pPr>
    </w:p>
    <w:p w14:paraId="61E47F7C" w14:textId="77777777" w:rsidR="002F6A08" w:rsidRDefault="002F6A08" w:rsidP="002F6A08">
      <w:pPr>
        <w:rPr>
          <w:sz w:val="22"/>
          <w:szCs w:val="22"/>
          <w:lang w:val="el-GR" w:eastAsia="el-GR"/>
        </w:rPr>
      </w:pPr>
    </w:p>
    <w:p w14:paraId="6FA27CED" w14:textId="77777777" w:rsidR="002F6A08" w:rsidRDefault="002F6A08" w:rsidP="002F6A08">
      <w:pPr>
        <w:rPr>
          <w:sz w:val="22"/>
          <w:szCs w:val="22"/>
          <w:lang w:val="el-GR" w:eastAsia="el-GR"/>
        </w:rPr>
      </w:pPr>
    </w:p>
    <w:p w14:paraId="0D86D552" w14:textId="7E213E74" w:rsidR="00787DD6" w:rsidRDefault="002F6A08" w:rsidP="002F6A08">
      <w:pPr>
        <w:rPr>
          <w:sz w:val="22"/>
          <w:szCs w:val="22"/>
          <w:lang w:val="el-GR" w:eastAsia="el-GR"/>
        </w:rPr>
      </w:pPr>
      <w:r w:rsidRPr="002F6A08">
        <w:rPr>
          <w:sz w:val="22"/>
          <w:szCs w:val="22"/>
          <w:lang w:val="el-GR" w:eastAsia="el-GR"/>
        </w:rPr>
        <w:t xml:space="preserve">Ο </w:t>
      </w:r>
      <w:r w:rsidRPr="002F6A08">
        <w:rPr>
          <w:b/>
          <w:bCs/>
          <w:sz w:val="22"/>
          <w:szCs w:val="22"/>
          <w:lang w:val="el-GR" w:eastAsia="el-GR"/>
        </w:rPr>
        <w:t>Πανελλήνιος Ιατρικός Σύλλογος</w:t>
      </w:r>
      <w:r w:rsidRPr="002F6A08">
        <w:rPr>
          <w:sz w:val="22"/>
          <w:szCs w:val="22"/>
          <w:lang w:val="el-GR" w:eastAsia="el-GR"/>
        </w:rPr>
        <w:t xml:space="preserve"> ζητεί άμεσα να προκηρυχθούν θέσεις </w:t>
      </w:r>
      <w:r w:rsidRPr="002F6A08">
        <w:rPr>
          <w:b/>
          <w:bCs/>
          <w:sz w:val="22"/>
          <w:szCs w:val="22"/>
          <w:lang w:val="el-GR" w:eastAsia="el-GR"/>
        </w:rPr>
        <w:t xml:space="preserve">μόνιμων Ιατρών Εργασίας </w:t>
      </w:r>
      <w:r w:rsidRPr="002F6A08">
        <w:rPr>
          <w:sz w:val="22"/>
          <w:szCs w:val="22"/>
          <w:lang w:val="el-GR" w:eastAsia="el-GR"/>
        </w:rPr>
        <w:t xml:space="preserve">με προτεραιότητα στα μεγάλα περιφερειακά, πανεπιστημιακά νοσοκομεία και τα νοσοκομεία COVID- 19. Να ακολουθηθούν διαδικασίες αντίστοιχες με αυτές που προχώρησαν για την πρόσληψη ιατρών που θα στελεχώσουν ΜΕΘ. </w:t>
      </w:r>
      <w:r>
        <w:rPr>
          <w:sz w:val="22"/>
          <w:szCs w:val="22"/>
          <w:lang w:val="el-GR" w:eastAsia="el-GR"/>
        </w:rPr>
        <w:t>Σημαντικό είναι</w:t>
      </w:r>
      <w:r w:rsidRPr="002F6A08">
        <w:rPr>
          <w:sz w:val="22"/>
          <w:szCs w:val="22"/>
          <w:lang w:val="el-GR" w:eastAsia="el-GR"/>
        </w:rPr>
        <w:t xml:space="preserve"> να επιλέγονται μόνο ειδικοί Ιατροί Εργασίας</w:t>
      </w:r>
      <w:r>
        <w:rPr>
          <w:sz w:val="22"/>
          <w:szCs w:val="22"/>
          <w:lang w:val="el-GR" w:eastAsia="el-GR"/>
        </w:rPr>
        <w:t>,</w:t>
      </w:r>
      <w:r w:rsidRPr="002F6A08">
        <w:rPr>
          <w:sz w:val="22"/>
          <w:szCs w:val="22"/>
          <w:lang w:val="el-GR" w:eastAsia="el-GR"/>
        </w:rPr>
        <w:t xml:space="preserve"> ενώ αντίστοιχα πρέπει να δοθεί άμεσα τέλος στην διαιώνιση μεταβατικών περιόδων ώστε να ασκείται η Ιατρική της Εργασίας όπως κάθε ιατρική ειδικότητα και κατ’ αποκλειστικότητα από ειδικευμένους σε αυτή γιατρούς. </w:t>
      </w:r>
      <w:r w:rsidRPr="002F6A08">
        <w:rPr>
          <w:b/>
          <w:bCs/>
          <w:sz w:val="22"/>
          <w:szCs w:val="22"/>
          <w:lang w:val="el-GR" w:eastAsia="el-GR"/>
        </w:rPr>
        <w:t>Ο ΠΙΣ ζητεί επίσης να ακυρωθεί άμεσα ο ανοιχτός διαγωνισμός του νοσοκομείου "Ευαγγελισμός"</w:t>
      </w:r>
      <w:r w:rsidRPr="002F6A08">
        <w:rPr>
          <w:sz w:val="22"/>
          <w:szCs w:val="22"/>
          <w:lang w:val="el-GR" w:eastAsia="el-GR"/>
        </w:rPr>
        <w:t xml:space="preserve"> και να προκηρυχθεί θέση Ιατρού Εργασίας και να ολοκληρωθεί άμεσα η προκήρυξη.</w:t>
      </w:r>
    </w:p>
    <w:p w14:paraId="0503F4A7" w14:textId="03CD6378" w:rsidR="002F6A08" w:rsidRDefault="002F6A08" w:rsidP="002F6A08">
      <w:pPr>
        <w:rPr>
          <w:sz w:val="22"/>
          <w:szCs w:val="22"/>
          <w:lang w:val="el-GR" w:eastAsia="el-GR"/>
        </w:rPr>
      </w:pPr>
    </w:p>
    <w:p w14:paraId="5DFBA2AF" w14:textId="77777777" w:rsidR="002F6A08" w:rsidRPr="002F6A08" w:rsidRDefault="002F6A08" w:rsidP="002F6A08">
      <w:pPr>
        <w:autoSpaceDE w:val="0"/>
        <w:autoSpaceDN w:val="0"/>
        <w:adjustRightInd w:val="0"/>
        <w:spacing w:after="200" w:line="276" w:lineRule="auto"/>
        <w:rPr>
          <w:sz w:val="22"/>
          <w:szCs w:val="22"/>
          <w:lang w:val="el-GR" w:eastAsia="el-GR"/>
        </w:rPr>
      </w:pPr>
      <w:r w:rsidRPr="002F6A08">
        <w:rPr>
          <w:sz w:val="22"/>
          <w:szCs w:val="22"/>
          <w:lang w:val="el-GR" w:eastAsia="el-GR"/>
        </w:rPr>
        <w:t xml:space="preserve">Το νοσοκομειακό περιβάλλον αποτελεί ένα ιδιαίτερα σύνθετο εργασιακό περιβάλλον με πληθώρα βιολογικών, φυσικών, χημικών και οργανωτικών παραγόντων κινδύνου. Σε αναγνώριση αυτών των παραγόντων κινδύνου έχουν ήδη ενταχθεί στα </w:t>
      </w:r>
      <w:proofErr w:type="spellStart"/>
      <w:r w:rsidRPr="002F6A08">
        <w:rPr>
          <w:sz w:val="22"/>
          <w:szCs w:val="22"/>
          <w:lang w:val="el-GR" w:eastAsia="el-GR"/>
        </w:rPr>
        <w:t>Βαρέα</w:t>
      </w:r>
      <w:proofErr w:type="spellEnd"/>
      <w:r w:rsidRPr="002F6A08">
        <w:rPr>
          <w:sz w:val="22"/>
          <w:szCs w:val="22"/>
          <w:lang w:val="el-GR" w:eastAsia="el-GR"/>
        </w:rPr>
        <w:t xml:space="preserve"> και Ανθυγιεινά επαγγέλματα ειδικότητες υγειονομικών από το 2011 ενώ είναι σε εξέλιξη συζήτηση στην αρμόδια επιτροπή του υπουργείου εργασίας όπου έχουν κατατεθεί αιτήματα από τον ΠΙΣ, ΟΕΝΓΕ, ΙΣΑ, ΕΙΝΑΠ, ΠΟΕΔΗΝ, ΕΝΕ, σωματεία νοσοκομείων για την επέκταση του θεσμού και σε άλλες ειδικότητες υγειονομικών.</w:t>
      </w:r>
    </w:p>
    <w:p w14:paraId="199D00D3" w14:textId="77777777" w:rsidR="002F6A08" w:rsidRPr="002F6A08" w:rsidRDefault="002F6A08" w:rsidP="002F6A08">
      <w:pPr>
        <w:autoSpaceDE w:val="0"/>
        <w:autoSpaceDN w:val="0"/>
        <w:adjustRightInd w:val="0"/>
        <w:spacing w:after="200" w:line="276" w:lineRule="auto"/>
        <w:rPr>
          <w:sz w:val="22"/>
          <w:szCs w:val="22"/>
          <w:lang w:val="el-GR" w:eastAsia="el-GR"/>
        </w:rPr>
      </w:pPr>
      <w:r w:rsidRPr="002F6A08">
        <w:rPr>
          <w:sz w:val="22"/>
          <w:szCs w:val="22"/>
          <w:lang w:val="el-GR" w:eastAsia="el-GR"/>
        </w:rPr>
        <w:t>Αυτή την περίοδο οι επαγγελματικοί παράγοντες κινδύνου για τους υγειονομικούς συνολικά αλλά και για τους γιατρούς ειδικότερα αυξάνονται λόγω της πανδημίας. Τόσο η έκθεση στον SARS-C</w:t>
      </w:r>
      <w:r w:rsidRPr="002F6A08">
        <w:rPr>
          <w:sz w:val="22"/>
          <w:szCs w:val="22"/>
          <w:lang w:eastAsia="el-GR"/>
        </w:rPr>
        <w:t>o</w:t>
      </w:r>
      <w:r w:rsidRPr="002F6A08">
        <w:rPr>
          <w:sz w:val="22"/>
          <w:szCs w:val="22"/>
          <w:lang w:val="el-GR" w:eastAsia="el-GR"/>
        </w:rPr>
        <w:t xml:space="preserve">V-2 που αποτελεί επαγγελματικό παράγοντα κινδύνου για τους υγειονομικούς όσο και η υπερεργασία, η ένταση εργασίας, οι πολλές ώρες εργασίας και το επαγγελματικό </w:t>
      </w:r>
      <w:proofErr w:type="spellStart"/>
      <w:r w:rsidRPr="002F6A08">
        <w:rPr>
          <w:sz w:val="22"/>
          <w:szCs w:val="22"/>
          <w:lang w:val="el-GR" w:eastAsia="el-GR"/>
        </w:rPr>
        <w:t>stress</w:t>
      </w:r>
      <w:proofErr w:type="spellEnd"/>
      <w:r w:rsidRPr="002F6A08">
        <w:rPr>
          <w:sz w:val="22"/>
          <w:szCs w:val="22"/>
          <w:lang w:val="el-GR" w:eastAsia="el-GR"/>
        </w:rPr>
        <w:t xml:space="preserve"> αποτελούν ορισμένες μόνο πλευρές επιδείνωσης της επαγγελματικής έκθεσης των γιατρών και συνολικά των υγειονομικών.</w:t>
      </w:r>
    </w:p>
    <w:p w14:paraId="37354BAF" w14:textId="77777777" w:rsidR="002F6A08" w:rsidRPr="002F6A08" w:rsidRDefault="002F6A08" w:rsidP="002F6A08">
      <w:pPr>
        <w:autoSpaceDE w:val="0"/>
        <w:autoSpaceDN w:val="0"/>
        <w:adjustRightInd w:val="0"/>
        <w:spacing w:after="200" w:line="276" w:lineRule="auto"/>
        <w:rPr>
          <w:sz w:val="22"/>
          <w:szCs w:val="22"/>
          <w:lang w:val="el-GR" w:eastAsia="el-GR"/>
        </w:rPr>
      </w:pPr>
      <w:r w:rsidRPr="002F6A08">
        <w:rPr>
          <w:sz w:val="22"/>
          <w:szCs w:val="22"/>
          <w:lang w:val="el-GR" w:eastAsia="el-GR"/>
        </w:rPr>
        <w:t>Σε αυτό το σύνθετο περιβάλλον η Ιατρική της Εργασίας μπορεί να συμβάλει στην πρόληψη και αντιμετώπιση του επαγγελματικού κινδύνου.</w:t>
      </w:r>
    </w:p>
    <w:p w14:paraId="12A558C9" w14:textId="5A4BE36A" w:rsidR="002F6A08" w:rsidRPr="002F6A08" w:rsidRDefault="002F6A08" w:rsidP="002F6A08">
      <w:pPr>
        <w:autoSpaceDE w:val="0"/>
        <w:autoSpaceDN w:val="0"/>
        <w:adjustRightInd w:val="0"/>
        <w:spacing w:after="200" w:line="276" w:lineRule="auto"/>
        <w:rPr>
          <w:sz w:val="22"/>
          <w:szCs w:val="22"/>
          <w:lang w:val="el-GR" w:eastAsia="el-GR"/>
        </w:rPr>
      </w:pPr>
      <w:r w:rsidRPr="002F6A08">
        <w:rPr>
          <w:sz w:val="22"/>
          <w:szCs w:val="22"/>
          <w:lang w:val="el-GR" w:eastAsia="el-GR"/>
        </w:rPr>
        <w:lastRenderedPageBreak/>
        <w:t>Αντί όμως για την ουσιαστική αξιοποίηση της ιατρικής επιστήμης και της ειδικότητας της Ιατρικής της Εργασίας, γίνονται αποσπασματικά και μη οργανωμένα επιλογές γιατρών της ειδικότητας με αμφίβολα κριτήρια. Αποτέλεσμα τέτοιων διαγωνισμών είναι το πρόσφατο παράδειγμα στο πανεπιστημιακό νοσοκομείο των Ιωαννίνων όπου επιλεγεί παιδοχειρουργός αντί για ειδικό Ιατρό Εργασίας!</w:t>
      </w:r>
    </w:p>
    <w:p w14:paraId="796D99EE" w14:textId="77777777" w:rsidR="002F6A08" w:rsidRPr="002F6A08" w:rsidRDefault="002F6A08" w:rsidP="002F6A08">
      <w:pPr>
        <w:rPr>
          <w:lang w:val="el-GR"/>
        </w:rPr>
      </w:pPr>
    </w:p>
    <w:p w14:paraId="08B253DA" w14:textId="77777777" w:rsidR="00787DD6" w:rsidRPr="002F6A08" w:rsidRDefault="00787DD6" w:rsidP="002F6A08">
      <w:pPr>
        <w:rPr>
          <w:lang w:val="el-GR"/>
        </w:rPr>
      </w:pPr>
    </w:p>
    <w:p w14:paraId="3C479A5A" w14:textId="77777777" w:rsidR="00787DD6" w:rsidRDefault="00787DD6" w:rsidP="00C36EA3">
      <w:pPr>
        <w:jc w:val="center"/>
        <w:rPr>
          <w:lang w:val="el-GR"/>
        </w:rPr>
      </w:pPr>
    </w:p>
    <w:p w14:paraId="21F94577" w14:textId="77777777" w:rsidR="00C36EA3" w:rsidRPr="00C36EA3" w:rsidRDefault="00C36EA3" w:rsidP="00C36EA3">
      <w:pPr>
        <w:jc w:val="center"/>
        <w:rPr>
          <w:lang w:val="el-GR"/>
        </w:rPr>
      </w:pPr>
      <w:r w:rsidRPr="00C36EA3">
        <w:rPr>
          <w:lang w:val="el-GR"/>
        </w:rPr>
        <w:t>Για το Δ.Σ. του Π.Ι.Σ.</w:t>
      </w:r>
    </w:p>
    <w:p w14:paraId="72EAA6BE" w14:textId="77777777" w:rsidR="00C36EA3" w:rsidRPr="00C36EA3" w:rsidRDefault="00C36EA3" w:rsidP="00C36EA3">
      <w:pPr>
        <w:jc w:val="center"/>
        <w:rPr>
          <w:lang w:val="el-GR"/>
        </w:rPr>
      </w:pPr>
    </w:p>
    <w:p w14:paraId="2F0BAFED" w14:textId="77777777" w:rsidR="00C36EA3" w:rsidRPr="00621787" w:rsidRDefault="00C36EA3" w:rsidP="00C36EA3">
      <w:pPr>
        <w:jc w:val="center"/>
        <w:rPr>
          <w:lang w:val="el-GR"/>
        </w:rPr>
      </w:pPr>
      <w:r w:rsidRPr="00621787">
        <w:rPr>
          <w:lang w:val="el-GR"/>
        </w:rPr>
        <w:t>Ο Πρόεδρος                               Ο Γενικός Γραμματέας</w:t>
      </w:r>
    </w:p>
    <w:p w14:paraId="6E68D5F6" w14:textId="77777777" w:rsidR="00C36EA3" w:rsidRPr="00621787" w:rsidRDefault="00013F75" w:rsidP="00C36EA3">
      <w:pPr>
        <w:rPr>
          <w:noProof/>
          <w:lang w:val="el-GR" w:eastAsia="el-GR"/>
        </w:rPr>
      </w:pPr>
      <w:r>
        <w:rPr>
          <w:noProof/>
          <w:lang w:val="el-GR" w:eastAsia="el-GR"/>
        </w:rPr>
        <w:t xml:space="preserve">                      </w:t>
      </w:r>
      <w:r w:rsidR="00C36EA3">
        <w:rPr>
          <w:noProof/>
          <w:lang w:eastAsia="el-GR"/>
        </w:rPr>
        <w:drawing>
          <wp:inline distT="0" distB="0" distL="0" distR="0" wp14:anchorId="35A75A97" wp14:editId="704B2473">
            <wp:extent cx="1237671" cy="830875"/>
            <wp:effectExtent l="19050" t="0" r="0" b="0"/>
            <wp:docPr id="2" name="Picture 0" descr="Υπογραφη-Εξαδακτυλος-Μεσαια-Αναλυση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Υπογραφη-Εξαδακτυλος-Μεσαια-ΑναλυσηN2.png"/>
                    <pic:cNvPicPr/>
                  </pic:nvPicPr>
                  <pic:blipFill>
                    <a:blip r:embed="rId8" cstate="print"/>
                    <a:stretch>
                      <a:fillRect/>
                    </a:stretch>
                  </pic:blipFill>
                  <pic:spPr>
                    <a:xfrm>
                      <a:off x="0" y="0"/>
                      <a:ext cx="1240476" cy="832758"/>
                    </a:xfrm>
                    <a:prstGeom prst="rect">
                      <a:avLst/>
                    </a:prstGeom>
                  </pic:spPr>
                </pic:pic>
              </a:graphicData>
            </a:graphic>
          </wp:inline>
        </w:drawing>
      </w:r>
      <w:r>
        <w:rPr>
          <w:noProof/>
          <w:lang w:val="el-GR" w:eastAsia="el-GR"/>
        </w:rPr>
        <w:t xml:space="preserve">                                 </w:t>
      </w:r>
      <w:r w:rsidR="00C36EA3" w:rsidRPr="007B4F09">
        <w:rPr>
          <w:noProof/>
          <w:lang w:eastAsia="el-GR"/>
        </w:rPr>
        <w:drawing>
          <wp:inline distT="0" distB="0" distL="0" distR="0" wp14:anchorId="0DC24891" wp14:editId="71668EA8">
            <wp:extent cx="1230935" cy="781050"/>
            <wp:effectExtent l="0" t="0" r="0" b="0"/>
            <wp:docPr id="4" name="Picture 1" descr="SG_ELEFTHERIO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_ELEFTHERIOU.png"/>
                    <pic:cNvPicPr/>
                  </pic:nvPicPr>
                  <pic:blipFill>
                    <a:blip r:embed="rId9"/>
                    <a:stretch>
                      <a:fillRect/>
                    </a:stretch>
                  </pic:blipFill>
                  <pic:spPr>
                    <a:xfrm>
                      <a:off x="0" y="0"/>
                      <a:ext cx="1229468" cy="780119"/>
                    </a:xfrm>
                    <a:prstGeom prst="rect">
                      <a:avLst/>
                    </a:prstGeom>
                  </pic:spPr>
                </pic:pic>
              </a:graphicData>
            </a:graphic>
          </wp:inline>
        </w:drawing>
      </w:r>
    </w:p>
    <w:p w14:paraId="46E5276B" w14:textId="77777777" w:rsidR="00C36EA3" w:rsidRPr="00C36EA3" w:rsidRDefault="00C36EA3" w:rsidP="00FD003F">
      <w:pPr>
        <w:rPr>
          <w:lang w:val="el-GR"/>
        </w:rPr>
      </w:pPr>
      <w:proofErr w:type="spellStart"/>
      <w:r w:rsidRPr="00C36EA3">
        <w:rPr>
          <w:lang w:val="el-GR"/>
        </w:rPr>
        <w:t>Δρ</w:t>
      </w:r>
      <w:proofErr w:type="spellEnd"/>
      <w:r w:rsidRPr="00C36EA3">
        <w:rPr>
          <w:lang w:val="el-GR"/>
        </w:rPr>
        <w:t xml:space="preserve"> Αθανάσιος Α. </w:t>
      </w:r>
      <w:proofErr w:type="spellStart"/>
      <w:r w:rsidRPr="00C36EA3">
        <w:rPr>
          <w:lang w:val="el-GR"/>
        </w:rPr>
        <w:t>Εξαδάκτυλος</w:t>
      </w:r>
      <w:proofErr w:type="spellEnd"/>
      <w:r w:rsidR="00FD003F">
        <w:rPr>
          <w:lang w:val="el-GR"/>
        </w:rPr>
        <w:t xml:space="preserve"> </w:t>
      </w:r>
      <w:r w:rsidR="00FD003F">
        <w:rPr>
          <w:lang w:val="el-GR"/>
        </w:rPr>
        <w:tab/>
      </w:r>
      <w:r w:rsidR="00FD003F">
        <w:rPr>
          <w:lang w:val="el-GR"/>
        </w:rPr>
        <w:tab/>
      </w:r>
      <w:proofErr w:type="spellStart"/>
      <w:r w:rsidRPr="00C36EA3">
        <w:rPr>
          <w:lang w:val="el-GR"/>
        </w:rPr>
        <w:t>Δρ</w:t>
      </w:r>
      <w:proofErr w:type="spellEnd"/>
      <w:r w:rsidRPr="00C36EA3">
        <w:rPr>
          <w:lang w:val="el-GR"/>
        </w:rPr>
        <w:t xml:space="preserve">  Γεώργιος  Ι. Ελευθερίου</w:t>
      </w:r>
    </w:p>
    <w:p w14:paraId="602600D2" w14:textId="77777777" w:rsidR="00C36EA3" w:rsidRDefault="00C36EA3" w:rsidP="00FD003F">
      <w:proofErr w:type="spellStart"/>
      <w:r>
        <w:t>Πλ</w:t>
      </w:r>
      <w:proofErr w:type="spellEnd"/>
      <w:r>
        <w:t xml:space="preserve">αστικός </w:t>
      </w:r>
      <w:proofErr w:type="spellStart"/>
      <w:r>
        <w:t>Χειρουργός</w:t>
      </w:r>
      <w:proofErr w:type="spellEnd"/>
      <w:r>
        <w:t xml:space="preserve">                 </w:t>
      </w:r>
      <w:r w:rsidR="00FD003F">
        <w:tab/>
      </w:r>
      <w:r w:rsidR="00FD003F">
        <w:tab/>
      </w:r>
      <w:r w:rsidR="00FD003F">
        <w:tab/>
      </w:r>
      <w:proofErr w:type="spellStart"/>
      <w:r>
        <w:t>Αγγειοχειρουργός</w:t>
      </w:r>
      <w:proofErr w:type="spellEnd"/>
    </w:p>
    <w:p w14:paraId="2CFA6709" w14:textId="77777777" w:rsidR="00C36EA3" w:rsidRDefault="00C36EA3" w:rsidP="00C36EA3"/>
    <w:p w14:paraId="1D4F8995" w14:textId="77777777" w:rsidR="00C36EA3" w:rsidRDefault="00C36EA3" w:rsidP="00C36EA3">
      <w:pPr>
        <w:jc w:val="center"/>
      </w:pPr>
    </w:p>
    <w:p w14:paraId="0F5DCD48" w14:textId="77777777" w:rsidR="009E3AE0" w:rsidRPr="009E3AE0" w:rsidRDefault="009E3AE0" w:rsidP="00802E6E">
      <w:pPr>
        <w:ind w:left="3828" w:firstLine="720"/>
        <w:rPr>
          <w:rFonts w:ascii="Tahoma" w:hAnsi="Tahoma" w:cs="Tahoma"/>
          <w:lang w:val="el-GR"/>
        </w:rPr>
      </w:pPr>
      <w:r>
        <w:rPr>
          <w:rFonts w:ascii="Tahoma" w:hAnsi="Tahoma" w:cs="Tahoma"/>
          <w:lang w:val="el-GR"/>
        </w:rPr>
        <w:t xml:space="preserve">      </w:t>
      </w:r>
    </w:p>
    <w:p w14:paraId="1C9906D2" w14:textId="77777777" w:rsidR="004473B0" w:rsidRPr="009E3AE0" w:rsidRDefault="004473B0">
      <w:pPr>
        <w:rPr>
          <w:lang w:val="el-GR"/>
        </w:rPr>
      </w:pPr>
    </w:p>
    <w:sectPr w:rsidR="004473B0" w:rsidRPr="009E3AE0" w:rsidSect="00372742">
      <w:headerReference w:type="default" r:id="rId10"/>
      <w:footerReference w:type="default" r:id="rId11"/>
      <w:pgSz w:w="12240" w:h="15840"/>
      <w:pgMar w:top="199" w:right="1800" w:bottom="1078" w:left="2160" w:header="360"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C218F2" w14:textId="77777777" w:rsidR="003F29A8" w:rsidRDefault="003F29A8">
      <w:r>
        <w:separator/>
      </w:r>
    </w:p>
  </w:endnote>
  <w:endnote w:type="continuationSeparator" w:id="0">
    <w:p w14:paraId="4F23EAFF" w14:textId="77777777" w:rsidR="003F29A8" w:rsidRDefault="003F2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1"/>
    <w:family w:val="roman"/>
    <w:pitch w:val="variable"/>
    <w:sig w:usb0="E0002AFF" w:usb1="C0007843" w:usb2="00000009" w:usb3="00000000" w:csb0="000001F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A00002EF" w:usb1="4000004B" w:usb2="00000000" w:usb3="00000000" w:csb0="0000019F" w:csb1="00000000"/>
  </w:font>
  <w:font w:name="Calibri">
    <w:panose1 w:val="020F0502020204030204"/>
    <w:charset w:val="A1"/>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6E915F" w14:textId="77777777" w:rsidR="004473B0" w:rsidRDefault="00143861" w:rsidP="00143861">
    <w:pPr>
      <w:pStyle w:val="a4"/>
      <w:jc w:val="center"/>
    </w:pPr>
    <w:r>
      <w:rPr>
        <w:noProof/>
        <w:lang w:val="el-GR" w:eastAsia="el-GR"/>
      </w:rPr>
      <w:drawing>
        <wp:inline distT="0" distB="0" distL="0" distR="0" wp14:anchorId="1A45334F" wp14:editId="6BCE17B1">
          <wp:extent cx="4850130" cy="860487"/>
          <wp:effectExtent l="19050" t="0" r="7620" b="0"/>
          <wp:docPr id="3" name="Picture 2" descr="FOOTERP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IS.jpg"/>
                  <pic:cNvPicPr/>
                </pic:nvPicPr>
                <pic:blipFill>
                  <a:blip r:embed="rId1"/>
                  <a:stretch>
                    <a:fillRect/>
                  </a:stretch>
                </pic:blipFill>
                <pic:spPr>
                  <a:xfrm>
                    <a:off x="0" y="0"/>
                    <a:ext cx="4853361" cy="8610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7BB4C7" w14:textId="77777777" w:rsidR="003F29A8" w:rsidRDefault="003F29A8">
      <w:r>
        <w:separator/>
      </w:r>
    </w:p>
  </w:footnote>
  <w:footnote w:type="continuationSeparator" w:id="0">
    <w:p w14:paraId="7ED80DD3" w14:textId="77777777" w:rsidR="003F29A8" w:rsidRDefault="003F29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2E1F64" w14:textId="77777777" w:rsidR="004473B0" w:rsidRDefault="00C65C38">
    <w:pPr>
      <w:pStyle w:val="a3"/>
      <w:jc w:val="center"/>
    </w:pPr>
    <w:r>
      <w:rPr>
        <w:noProof/>
        <w:lang w:val="el-GR" w:eastAsia="el-GR"/>
      </w:rPr>
      <w:drawing>
        <wp:inline distT="0" distB="0" distL="0" distR="0" wp14:anchorId="29F3CBC3" wp14:editId="08DCD0DC">
          <wp:extent cx="5242560" cy="1920240"/>
          <wp:effectExtent l="19050" t="0" r="0" b="0"/>
          <wp:docPr id="1" name="Picture 1"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pic:cNvPicPr>
                    <a:picLocks noChangeAspect="1" noChangeArrowheads="1"/>
                  </pic:cNvPicPr>
                </pic:nvPicPr>
                <pic:blipFill>
                  <a:blip r:embed="rId1"/>
                  <a:srcRect/>
                  <a:stretch>
                    <a:fillRect/>
                  </a:stretch>
                </pic:blipFill>
                <pic:spPr bwMode="auto">
                  <a:xfrm>
                    <a:off x="0" y="0"/>
                    <a:ext cx="5242560" cy="192024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8E4E70"/>
    <w:multiLevelType w:val="hybridMultilevel"/>
    <w:tmpl w:val="A218F64E"/>
    <w:lvl w:ilvl="0" w:tplc="90B2766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C25"/>
    <w:rsid w:val="00000B06"/>
    <w:rsid w:val="00013F75"/>
    <w:rsid w:val="000250AA"/>
    <w:rsid w:val="000310F4"/>
    <w:rsid w:val="000644E3"/>
    <w:rsid w:val="0009064A"/>
    <w:rsid w:val="0009642B"/>
    <w:rsid w:val="000A3871"/>
    <w:rsid w:val="000B630F"/>
    <w:rsid w:val="0010490E"/>
    <w:rsid w:val="00143861"/>
    <w:rsid w:val="001F6617"/>
    <w:rsid w:val="001F71AA"/>
    <w:rsid w:val="0020279A"/>
    <w:rsid w:val="0022390B"/>
    <w:rsid w:val="0023423B"/>
    <w:rsid w:val="00260322"/>
    <w:rsid w:val="00271AA9"/>
    <w:rsid w:val="002F21C9"/>
    <w:rsid w:val="002F393F"/>
    <w:rsid w:val="002F6A08"/>
    <w:rsid w:val="00372742"/>
    <w:rsid w:val="00376821"/>
    <w:rsid w:val="00390CE3"/>
    <w:rsid w:val="003B3DA6"/>
    <w:rsid w:val="003D4084"/>
    <w:rsid w:val="003F29A8"/>
    <w:rsid w:val="003F6DDB"/>
    <w:rsid w:val="004345C4"/>
    <w:rsid w:val="0044526D"/>
    <w:rsid w:val="004473B0"/>
    <w:rsid w:val="004725F2"/>
    <w:rsid w:val="00472725"/>
    <w:rsid w:val="00482586"/>
    <w:rsid w:val="004C213D"/>
    <w:rsid w:val="00507C25"/>
    <w:rsid w:val="005507F0"/>
    <w:rsid w:val="005A4D11"/>
    <w:rsid w:val="005D6DBD"/>
    <w:rsid w:val="005E5B40"/>
    <w:rsid w:val="00621787"/>
    <w:rsid w:val="006D2190"/>
    <w:rsid w:val="006D60C6"/>
    <w:rsid w:val="006F6457"/>
    <w:rsid w:val="00763ECF"/>
    <w:rsid w:val="007843AD"/>
    <w:rsid w:val="007848B3"/>
    <w:rsid w:val="00785391"/>
    <w:rsid w:val="00787DD6"/>
    <w:rsid w:val="007B3694"/>
    <w:rsid w:val="007C430B"/>
    <w:rsid w:val="007E77BC"/>
    <w:rsid w:val="00802E6E"/>
    <w:rsid w:val="0082477D"/>
    <w:rsid w:val="00880BA7"/>
    <w:rsid w:val="00887E91"/>
    <w:rsid w:val="008B56EE"/>
    <w:rsid w:val="008B5B69"/>
    <w:rsid w:val="008C5A24"/>
    <w:rsid w:val="008D752D"/>
    <w:rsid w:val="008E414A"/>
    <w:rsid w:val="00936B36"/>
    <w:rsid w:val="00984DFA"/>
    <w:rsid w:val="009B34E9"/>
    <w:rsid w:val="009C2741"/>
    <w:rsid w:val="009D75AB"/>
    <w:rsid w:val="009E3AE0"/>
    <w:rsid w:val="00A62A7B"/>
    <w:rsid w:val="00A8644A"/>
    <w:rsid w:val="00AB4D87"/>
    <w:rsid w:val="00AB5CC1"/>
    <w:rsid w:val="00AD6512"/>
    <w:rsid w:val="00AF2745"/>
    <w:rsid w:val="00B72A0C"/>
    <w:rsid w:val="00BA2B49"/>
    <w:rsid w:val="00BA4CEE"/>
    <w:rsid w:val="00BC257C"/>
    <w:rsid w:val="00BC794C"/>
    <w:rsid w:val="00BD3A51"/>
    <w:rsid w:val="00BD67A0"/>
    <w:rsid w:val="00C36EA3"/>
    <w:rsid w:val="00C57613"/>
    <w:rsid w:val="00C578FF"/>
    <w:rsid w:val="00C62F49"/>
    <w:rsid w:val="00C65C38"/>
    <w:rsid w:val="00CB0E05"/>
    <w:rsid w:val="00CB409F"/>
    <w:rsid w:val="00CD55CF"/>
    <w:rsid w:val="00CE74C9"/>
    <w:rsid w:val="00CF3092"/>
    <w:rsid w:val="00D12A8C"/>
    <w:rsid w:val="00D177B4"/>
    <w:rsid w:val="00D2733D"/>
    <w:rsid w:val="00D429B2"/>
    <w:rsid w:val="00D56917"/>
    <w:rsid w:val="00D76DA4"/>
    <w:rsid w:val="00DC6C62"/>
    <w:rsid w:val="00DD1B47"/>
    <w:rsid w:val="00E14DBA"/>
    <w:rsid w:val="00E227EC"/>
    <w:rsid w:val="00E72C2A"/>
    <w:rsid w:val="00E75493"/>
    <w:rsid w:val="00EA36EB"/>
    <w:rsid w:val="00EA765D"/>
    <w:rsid w:val="00EC0A54"/>
    <w:rsid w:val="00F106F7"/>
    <w:rsid w:val="00F11C51"/>
    <w:rsid w:val="00F32802"/>
    <w:rsid w:val="00F41806"/>
    <w:rsid w:val="00F42684"/>
    <w:rsid w:val="00F73B78"/>
    <w:rsid w:val="00F87B1E"/>
    <w:rsid w:val="00FC56FF"/>
    <w:rsid w:val="00FD003F"/>
    <w:rsid w:val="00FD020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8CF3EC5"/>
  <w15:docId w15:val="{A72EB030-C8EA-1543-A7E6-7B9FC3A7E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42684"/>
    <w:rPr>
      <w:sz w:val="24"/>
      <w:szCs w:val="24"/>
      <w:lang w:val="en-US" w:eastAsia="en-US"/>
    </w:rPr>
  </w:style>
  <w:style w:type="paragraph" w:styleId="1">
    <w:name w:val="heading 1"/>
    <w:basedOn w:val="a"/>
    <w:next w:val="a"/>
    <w:qFormat/>
    <w:rsid w:val="00F42684"/>
    <w:pPr>
      <w:keepNext/>
      <w:jc w:val="center"/>
      <w:outlineLvl w:val="0"/>
    </w:pPr>
    <w:rPr>
      <w:rFonts w:ascii="Arial" w:hAnsi="Arial" w:cs="Arial"/>
      <w:b/>
      <w:bCs/>
      <w:sz w:val="32"/>
      <w:u w:val="single"/>
      <w:lang w:val="el-GR"/>
    </w:rPr>
  </w:style>
  <w:style w:type="paragraph" w:styleId="2">
    <w:name w:val="heading 2"/>
    <w:basedOn w:val="a"/>
    <w:next w:val="a"/>
    <w:qFormat/>
    <w:rsid w:val="00F42684"/>
    <w:pPr>
      <w:keepNext/>
      <w:jc w:val="right"/>
      <w:outlineLvl w:val="1"/>
    </w:pPr>
    <w:rPr>
      <w:rFonts w:ascii="Arial" w:hAnsi="Arial" w:cs="Arial"/>
      <w:i/>
      <w:iCs/>
      <w:sz w:val="22"/>
      <w:lang w:val="el-GR"/>
    </w:rPr>
  </w:style>
  <w:style w:type="paragraph" w:styleId="3">
    <w:name w:val="heading 3"/>
    <w:basedOn w:val="a"/>
    <w:next w:val="a"/>
    <w:qFormat/>
    <w:rsid w:val="00F42684"/>
    <w:pPr>
      <w:keepNext/>
      <w:outlineLvl w:val="2"/>
    </w:pPr>
    <w:rPr>
      <w:rFonts w:ascii="Arial" w:hAnsi="Arial" w:cs="Arial"/>
      <w:b/>
      <w:bCs/>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42684"/>
    <w:pPr>
      <w:tabs>
        <w:tab w:val="center" w:pos="4320"/>
        <w:tab w:val="right" w:pos="8640"/>
      </w:tabs>
    </w:pPr>
  </w:style>
  <w:style w:type="paragraph" w:styleId="a4">
    <w:name w:val="footer"/>
    <w:basedOn w:val="a"/>
    <w:rsid w:val="00F42684"/>
    <w:pPr>
      <w:tabs>
        <w:tab w:val="center" w:pos="4320"/>
        <w:tab w:val="right" w:pos="8640"/>
      </w:tabs>
    </w:pPr>
  </w:style>
  <w:style w:type="paragraph" w:styleId="a5">
    <w:name w:val="Body Text"/>
    <w:basedOn w:val="a"/>
    <w:rsid w:val="00F42684"/>
    <w:pPr>
      <w:jc w:val="both"/>
    </w:pPr>
    <w:rPr>
      <w:rFonts w:ascii="Arial" w:hAnsi="Arial" w:cs="Arial"/>
      <w:lang w:val="el-GR"/>
    </w:rPr>
  </w:style>
  <w:style w:type="paragraph" w:styleId="a6">
    <w:name w:val="Balloon Text"/>
    <w:basedOn w:val="a"/>
    <w:link w:val="Char"/>
    <w:rsid w:val="009E3AE0"/>
    <w:rPr>
      <w:rFonts w:ascii="Tahoma" w:hAnsi="Tahoma" w:cs="Tahoma"/>
      <w:sz w:val="16"/>
      <w:szCs w:val="16"/>
    </w:rPr>
  </w:style>
  <w:style w:type="character" w:customStyle="1" w:styleId="Char">
    <w:name w:val="Κείμενο πλαισίου Char"/>
    <w:basedOn w:val="a0"/>
    <w:link w:val="a6"/>
    <w:rsid w:val="009E3AE0"/>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8096A4-5A97-461C-A5F0-8846608C5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334</Words>
  <Characters>2264</Characters>
  <Application>Microsoft Office Word</Application>
  <DocSecurity>0</DocSecurity>
  <Lines>18</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Ellman Consulting Co.</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Pasoulas Manolis</dc:creator>
  <cp:lastModifiedBy>Popi Kontomina</cp:lastModifiedBy>
  <cp:revision>2</cp:revision>
  <cp:lastPrinted>2012-02-21T10:26:00Z</cp:lastPrinted>
  <dcterms:created xsi:type="dcterms:W3CDTF">2020-11-20T12:46:00Z</dcterms:created>
  <dcterms:modified xsi:type="dcterms:W3CDTF">2020-11-20T12:46:00Z</dcterms:modified>
</cp:coreProperties>
</file>