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815" w:rsidRPr="004B1815" w:rsidRDefault="004B1815" w:rsidP="004B1815">
      <w:pPr>
        <w:spacing w:after="120" w:line="240" w:lineRule="auto"/>
        <w:jc w:val="center"/>
        <w:outlineLvl w:val="0"/>
        <w:rPr>
          <w:rFonts w:ascii="Cambria" w:eastAsia="Times New Roman" w:hAnsi="Cambria" w:cs="Segoe UI"/>
          <w:b/>
          <w:spacing w:val="-10"/>
          <w:kern w:val="36"/>
          <w:sz w:val="48"/>
          <w:szCs w:val="48"/>
        </w:rPr>
      </w:pPr>
      <w:r w:rsidRPr="004B1815">
        <w:rPr>
          <w:rFonts w:ascii="Cambria" w:eastAsia="Times New Roman" w:hAnsi="Cambria" w:cs="Segoe UI"/>
          <w:b/>
          <w:spacing w:val="-10"/>
          <w:kern w:val="36"/>
          <w:sz w:val="48"/>
          <w:szCs w:val="48"/>
        </w:rPr>
        <w:t xml:space="preserve">Επιστολή προς τον Υπουργό Υγείας κ. </w:t>
      </w:r>
      <w:proofErr w:type="spellStart"/>
      <w:r w:rsidRPr="004B1815">
        <w:rPr>
          <w:rFonts w:ascii="Cambria" w:eastAsia="Times New Roman" w:hAnsi="Cambria" w:cs="Segoe UI"/>
          <w:b/>
          <w:spacing w:val="-10"/>
          <w:kern w:val="36"/>
          <w:sz w:val="48"/>
          <w:szCs w:val="48"/>
        </w:rPr>
        <w:t>Αθ</w:t>
      </w:r>
      <w:proofErr w:type="spellEnd"/>
      <w:r w:rsidRPr="004B1815">
        <w:rPr>
          <w:rFonts w:ascii="Cambria" w:eastAsia="Times New Roman" w:hAnsi="Cambria" w:cs="Segoe UI"/>
          <w:b/>
          <w:spacing w:val="-10"/>
          <w:kern w:val="36"/>
          <w:sz w:val="48"/>
          <w:szCs w:val="48"/>
        </w:rPr>
        <w:t xml:space="preserve">. </w:t>
      </w:r>
      <w:proofErr w:type="spellStart"/>
      <w:r w:rsidRPr="004B1815">
        <w:rPr>
          <w:rFonts w:ascii="Cambria" w:eastAsia="Times New Roman" w:hAnsi="Cambria" w:cs="Segoe UI"/>
          <w:b/>
          <w:spacing w:val="-10"/>
          <w:kern w:val="36"/>
          <w:sz w:val="48"/>
          <w:szCs w:val="48"/>
        </w:rPr>
        <w:t>Πλεύρη</w:t>
      </w:r>
      <w:proofErr w:type="spellEnd"/>
      <w:r w:rsidRPr="004B1815">
        <w:rPr>
          <w:rFonts w:ascii="Cambria" w:eastAsia="Times New Roman" w:hAnsi="Cambria" w:cs="Segoe UI"/>
          <w:b/>
          <w:spacing w:val="-10"/>
          <w:kern w:val="36"/>
          <w:sz w:val="48"/>
          <w:szCs w:val="48"/>
        </w:rPr>
        <w:t xml:space="preserve"> – 17/6/2022</w:t>
      </w:r>
    </w:p>
    <w:p w:rsidR="004B1815" w:rsidRPr="004B1815" w:rsidRDefault="004B1815" w:rsidP="004B1815">
      <w:pPr>
        <w:shd w:val="clear" w:color="auto" w:fill="FFFFFF"/>
        <w:spacing w:after="450" w:line="240" w:lineRule="auto"/>
        <w:jc w:val="right"/>
        <w:rPr>
          <w:rFonts w:ascii="Cambria" w:eastAsia="Times New Roman" w:hAnsi="Cambria" w:cs="Segoe UI"/>
          <w:color w:val="1C1E1F"/>
          <w:sz w:val="27"/>
          <w:szCs w:val="27"/>
        </w:rPr>
      </w:pPr>
    </w:p>
    <w:p w:rsidR="004B1815" w:rsidRPr="004B1815" w:rsidRDefault="004B1815" w:rsidP="004B1815">
      <w:pPr>
        <w:shd w:val="clear" w:color="auto" w:fill="FFFFFF"/>
        <w:spacing w:after="450" w:line="240" w:lineRule="auto"/>
        <w:jc w:val="right"/>
        <w:rPr>
          <w:rFonts w:ascii="Cambria" w:eastAsia="Times New Roman" w:hAnsi="Cambria" w:cs="Segoe UI"/>
          <w:color w:val="1C1E1F"/>
          <w:sz w:val="27"/>
          <w:szCs w:val="27"/>
        </w:rPr>
      </w:pPr>
      <w:r w:rsidRPr="004B1815">
        <w:rPr>
          <w:rFonts w:ascii="Cambria" w:eastAsia="Times New Roman" w:hAnsi="Cambria" w:cs="Segoe UI"/>
          <w:color w:val="1C1E1F"/>
          <w:sz w:val="27"/>
          <w:szCs w:val="27"/>
        </w:rPr>
        <w:t>Θεσσαλονίκη, 17 Ιουνίου 2022</w:t>
      </w:r>
    </w:p>
    <w:p w:rsidR="004B1815" w:rsidRPr="004B1815" w:rsidRDefault="004B1815" w:rsidP="004B1815">
      <w:pPr>
        <w:shd w:val="clear" w:color="auto" w:fill="FFFFFF"/>
        <w:spacing w:after="450" w:line="240" w:lineRule="auto"/>
        <w:jc w:val="right"/>
        <w:rPr>
          <w:rFonts w:ascii="Cambria" w:eastAsia="Times New Roman" w:hAnsi="Cambria" w:cs="Segoe UI"/>
          <w:color w:val="1C1E1F"/>
          <w:sz w:val="27"/>
          <w:szCs w:val="27"/>
        </w:rPr>
      </w:pPr>
      <w:r w:rsidRPr="004B1815">
        <w:rPr>
          <w:rFonts w:ascii="Cambria" w:eastAsia="Times New Roman" w:hAnsi="Cambria" w:cs="Segoe UI"/>
          <w:color w:val="1C1E1F"/>
          <w:sz w:val="27"/>
          <w:szCs w:val="27"/>
          <w:u w:val="single"/>
        </w:rPr>
        <w:t xml:space="preserve">Αρ. </w:t>
      </w:r>
      <w:proofErr w:type="spellStart"/>
      <w:r w:rsidRPr="004B1815">
        <w:rPr>
          <w:rFonts w:ascii="Cambria" w:eastAsia="Times New Roman" w:hAnsi="Cambria" w:cs="Segoe UI"/>
          <w:color w:val="1C1E1F"/>
          <w:sz w:val="27"/>
          <w:szCs w:val="27"/>
          <w:u w:val="single"/>
        </w:rPr>
        <w:t>Πρωτ</w:t>
      </w:r>
      <w:proofErr w:type="spellEnd"/>
      <w:r w:rsidRPr="004B1815">
        <w:rPr>
          <w:rFonts w:ascii="Cambria" w:eastAsia="Times New Roman" w:hAnsi="Cambria" w:cs="Segoe UI"/>
          <w:color w:val="1C1E1F"/>
          <w:sz w:val="27"/>
          <w:szCs w:val="27"/>
          <w:u w:val="single"/>
        </w:rPr>
        <w:t>. : 3926/Γ</w:t>
      </w:r>
    </w:p>
    <w:p w:rsidR="004B1815" w:rsidRPr="004B1815" w:rsidRDefault="004B1815" w:rsidP="004B1815">
      <w:pPr>
        <w:shd w:val="clear" w:color="auto" w:fill="FFFFFF"/>
        <w:spacing w:after="0" w:line="240" w:lineRule="auto"/>
        <w:rPr>
          <w:rFonts w:ascii="Cambria" w:eastAsia="Times New Roman" w:hAnsi="Cambria" w:cs="Segoe UI"/>
          <w:color w:val="1C1E1F"/>
          <w:sz w:val="27"/>
          <w:szCs w:val="27"/>
        </w:rPr>
      </w:pPr>
      <w:r w:rsidRPr="004B1815">
        <w:rPr>
          <w:rFonts w:ascii="Cambria" w:eastAsia="Times New Roman" w:hAnsi="Cambria" w:cs="Segoe UI"/>
          <w:color w:val="1C1E1F"/>
          <w:sz w:val="27"/>
          <w:szCs w:val="27"/>
        </w:rPr>
        <w:t>Προς τον Υπουργό Υγείας</w:t>
      </w:r>
    </w:p>
    <w:p w:rsidR="004B1815" w:rsidRDefault="004B1815" w:rsidP="004B1815">
      <w:pPr>
        <w:shd w:val="clear" w:color="auto" w:fill="FFFFFF"/>
        <w:spacing w:after="0" w:line="240" w:lineRule="auto"/>
        <w:rPr>
          <w:rFonts w:ascii="Cambria" w:eastAsia="Times New Roman" w:hAnsi="Cambria" w:cs="Segoe UI"/>
          <w:color w:val="1C1E1F"/>
          <w:sz w:val="27"/>
          <w:szCs w:val="27"/>
        </w:rPr>
      </w:pPr>
      <w:r w:rsidRPr="004B1815">
        <w:rPr>
          <w:rFonts w:ascii="Cambria" w:eastAsia="Times New Roman" w:hAnsi="Cambria" w:cs="Segoe UI"/>
          <w:color w:val="1C1E1F"/>
          <w:sz w:val="27"/>
          <w:szCs w:val="27"/>
        </w:rPr>
        <w:t xml:space="preserve">κ. </w:t>
      </w:r>
      <w:proofErr w:type="spellStart"/>
      <w:r w:rsidRPr="004B1815">
        <w:rPr>
          <w:rFonts w:ascii="Cambria" w:eastAsia="Times New Roman" w:hAnsi="Cambria" w:cs="Segoe UI"/>
          <w:color w:val="1C1E1F"/>
          <w:sz w:val="27"/>
          <w:szCs w:val="27"/>
        </w:rPr>
        <w:t>Αθ</w:t>
      </w:r>
      <w:proofErr w:type="spellEnd"/>
      <w:r w:rsidRPr="004B1815">
        <w:rPr>
          <w:rFonts w:ascii="Cambria" w:eastAsia="Times New Roman" w:hAnsi="Cambria" w:cs="Segoe UI"/>
          <w:color w:val="1C1E1F"/>
          <w:sz w:val="27"/>
          <w:szCs w:val="27"/>
        </w:rPr>
        <w:t xml:space="preserve">. </w:t>
      </w:r>
      <w:proofErr w:type="spellStart"/>
      <w:r w:rsidRPr="004B1815">
        <w:rPr>
          <w:rFonts w:ascii="Cambria" w:eastAsia="Times New Roman" w:hAnsi="Cambria" w:cs="Segoe UI"/>
          <w:color w:val="1C1E1F"/>
          <w:sz w:val="27"/>
          <w:szCs w:val="27"/>
        </w:rPr>
        <w:t>Πλεύρη</w:t>
      </w:r>
      <w:proofErr w:type="spellEnd"/>
    </w:p>
    <w:p w:rsidR="004B1815" w:rsidRPr="004B1815" w:rsidRDefault="004B1815" w:rsidP="004B1815">
      <w:pPr>
        <w:shd w:val="clear" w:color="auto" w:fill="FFFFFF"/>
        <w:spacing w:after="0" w:line="240" w:lineRule="auto"/>
        <w:rPr>
          <w:rFonts w:ascii="Cambria" w:eastAsia="Times New Roman" w:hAnsi="Cambria" w:cs="Segoe UI"/>
          <w:color w:val="1C1E1F"/>
          <w:sz w:val="27"/>
          <w:szCs w:val="27"/>
        </w:rPr>
      </w:pPr>
    </w:p>
    <w:p w:rsidR="004B1815" w:rsidRPr="004B1815" w:rsidRDefault="004B1815" w:rsidP="004B1815">
      <w:pPr>
        <w:shd w:val="clear" w:color="auto" w:fill="FFFFFF"/>
        <w:spacing w:after="0" w:line="240" w:lineRule="auto"/>
        <w:rPr>
          <w:rFonts w:ascii="Cambria" w:eastAsia="Times New Roman" w:hAnsi="Cambria" w:cs="Segoe UI"/>
          <w:color w:val="1C1E1F"/>
          <w:sz w:val="27"/>
          <w:szCs w:val="27"/>
        </w:rPr>
      </w:pPr>
      <w:r w:rsidRPr="004B1815">
        <w:rPr>
          <w:rFonts w:ascii="Cambria" w:eastAsia="Times New Roman" w:hAnsi="Cambria" w:cs="Segoe UI"/>
          <w:color w:val="1C1E1F"/>
          <w:sz w:val="27"/>
          <w:szCs w:val="27"/>
        </w:rPr>
        <w:t>Κοινοποίηση:</w:t>
      </w:r>
    </w:p>
    <w:p w:rsidR="004B1815" w:rsidRPr="004B1815" w:rsidRDefault="004B1815" w:rsidP="004B1815">
      <w:pPr>
        <w:shd w:val="clear" w:color="auto" w:fill="FFFFFF"/>
        <w:spacing w:after="0" w:line="240" w:lineRule="auto"/>
        <w:rPr>
          <w:rFonts w:ascii="Cambria" w:eastAsia="Times New Roman" w:hAnsi="Cambria" w:cs="Segoe UI"/>
          <w:color w:val="1C1E1F"/>
          <w:sz w:val="27"/>
          <w:szCs w:val="27"/>
        </w:rPr>
      </w:pPr>
      <w:r w:rsidRPr="004B1815">
        <w:rPr>
          <w:rFonts w:ascii="Cambria" w:eastAsia="Times New Roman" w:hAnsi="Cambria" w:cs="Segoe UI"/>
          <w:color w:val="1C1E1F"/>
          <w:sz w:val="27"/>
          <w:szCs w:val="27"/>
        </w:rPr>
        <w:t>Γενικός Γραμματέας Πρωτοβάθμιας Φροντίδας του Υπουργείου Υγείας</w:t>
      </w:r>
    </w:p>
    <w:p w:rsidR="004B1815" w:rsidRPr="004B1815" w:rsidRDefault="004B1815" w:rsidP="004B1815">
      <w:pPr>
        <w:shd w:val="clear" w:color="auto" w:fill="FFFFFF"/>
        <w:spacing w:after="0" w:line="240" w:lineRule="auto"/>
        <w:rPr>
          <w:rFonts w:ascii="Cambria" w:eastAsia="Times New Roman" w:hAnsi="Cambria" w:cs="Segoe UI"/>
          <w:color w:val="1C1E1F"/>
          <w:sz w:val="27"/>
          <w:szCs w:val="27"/>
        </w:rPr>
      </w:pPr>
      <w:r w:rsidRPr="004B1815">
        <w:rPr>
          <w:rFonts w:ascii="Cambria" w:eastAsia="Times New Roman" w:hAnsi="Cambria" w:cs="Segoe UI"/>
          <w:color w:val="1C1E1F"/>
          <w:sz w:val="27"/>
          <w:szCs w:val="27"/>
        </w:rPr>
        <w:t>κ. Μ. Θεμιστοκλέους</w:t>
      </w:r>
    </w:p>
    <w:p w:rsidR="004B1815" w:rsidRDefault="004B1815" w:rsidP="004B1815">
      <w:pPr>
        <w:shd w:val="clear" w:color="auto" w:fill="FFFFFF"/>
        <w:spacing w:after="0" w:line="240" w:lineRule="auto"/>
        <w:rPr>
          <w:rFonts w:ascii="Cambria" w:eastAsia="Times New Roman" w:hAnsi="Cambria" w:cs="Segoe UI"/>
          <w:color w:val="1C1E1F"/>
          <w:sz w:val="27"/>
          <w:szCs w:val="27"/>
        </w:rPr>
      </w:pPr>
      <w:r w:rsidRPr="004B1815">
        <w:rPr>
          <w:rFonts w:ascii="Cambria" w:eastAsia="Times New Roman" w:hAnsi="Cambria" w:cs="Segoe UI"/>
          <w:color w:val="1C1E1F"/>
          <w:sz w:val="27"/>
          <w:szCs w:val="27"/>
        </w:rPr>
        <w:t>Πανελλήνιος Ιατρικός Σύλλογος</w:t>
      </w:r>
    </w:p>
    <w:p w:rsidR="004B1815" w:rsidRDefault="004B1815" w:rsidP="004B1815">
      <w:pPr>
        <w:shd w:val="clear" w:color="auto" w:fill="FFFFFF"/>
        <w:spacing w:after="0" w:line="240" w:lineRule="auto"/>
        <w:rPr>
          <w:rFonts w:ascii="Cambria" w:eastAsia="Times New Roman" w:hAnsi="Cambria" w:cs="Segoe UI"/>
          <w:color w:val="1C1E1F"/>
          <w:sz w:val="27"/>
          <w:szCs w:val="27"/>
        </w:rPr>
      </w:pPr>
    </w:p>
    <w:p w:rsidR="004B1815" w:rsidRDefault="004B1815" w:rsidP="004B1815">
      <w:pPr>
        <w:shd w:val="clear" w:color="auto" w:fill="FFFFFF"/>
        <w:spacing w:after="0" w:line="240" w:lineRule="auto"/>
        <w:rPr>
          <w:rFonts w:ascii="Cambria" w:eastAsia="Times New Roman" w:hAnsi="Cambria" w:cs="Segoe UI"/>
          <w:color w:val="1C1E1F"/>
          <w:sz w:val="27"/>
          <w:szCs w:val="27"/>
        </w:rPr>
      </w:pPr>
    </w:p>
    <w:p w:rsidR="004B1815" w:rsidRPr="004B1815" w:rsidRDefault="004B1815" w:rsidP="004B1815">
      <w:pPr>
        <w:shd w:val="clear" w:color="auto" w:fill="FFFFFF"/>
        <w:spacing w:after="0" w:line="240" w:lineRule="auto"/>
        <w:rPr>
          <w:rFonts w:ascii="Cambria" w:eastAsia="Times New Roman" w:hAnsi="Cambria" w:cs="Segoe UI"/>
          <w:color w:val="1C1E1F"/>
          <w:sz w:val="27"/>
          <w:szCs w:val="27"/>
        </w:rPr>
      </w:pPr>
    </w:p>
    <w:p w:rsidR="004B1815" w:rsidRPr="004B1815" w:rsidRDefault="004B1815" w:rsidP="004B1815">
      <w:pPr>
        <w:shd w:val="clear" w:color="auto" w:fill="FFFFFF"/>
        <w:spacing w:after="450" w:line="240" w:lineRule="auto"/>
        <w:rPr>
          <w:rFonts w:ascii="Cambria" w:eastAsia="Times New Roman" w:hAnsi="Cambria" w:cs="Segoe UI"/>
          <w:color w:val="1C1E1F"/>
          <w:sz w:val="27"/>
          <w:szCs w:val="27"/>
        </w:rPr>
      </w:pPr>
      <w:r w:rsidRPr="004B1815">
        <w:rPr>
          <w:rFonts w:ascii="Cambria" w:eastAsia="Times New Roman" w:hAnsi="Cambria" w:cs="Segoe UI"/>
          <w:color w:val="1C1E1F"/>
          <w:sz w:val="27"/>
          <w:szCs w:val="27"/>
        </w:rPr>
        <w:t>Αξιότιμε κ. Υπουργέ,</w:t>
      </w:r>
    </w:p>
    <w:p w:rsidR="004B1815" w:rsidRPr="004B1815" w:rsidRDefault="004B1815" w:rsidP="004B1815">
      <w:pPr>
        <w:shd w:val="clear" w:color="auto" w:fill="FFFFFF"/>
        <w:spacing w:after="450" w:line="240" w:lineRule="auto"/>
        <w:jc w:val="both"/>
        <w:rPr>
          <w:rFonts w:ascii="Cambria" w:eastAsia="Times New Roman" w:hAnsi="Cambria" w:cs="Segoe UI"/>
          <w:color w:val="1C1E1F"/>
          <w:sz w:val="27"/>
          <w:szCs w:val="27"/>
        </w:rPr>
      </w:pPr>
      <w:r w:rsidRPr="004B1815">
        <w:rPr>
          <w:rFonts w:ascii="Cambria" w:eastAsia="Times New Roman" w:hAnsi="Cambria" w:cs="Segoe UI"/>
          <w:color w:val="1C1E1F"/>
          <w:sz w:val="27"/>
          <w:szCs w:val="27"/>
        </w:rPr>
        <w:t>Σύμφωνα με τις πρόσφατα εκδοθείσες Υπουργικές Αποφάσεις οι οποίες ρυθμίζουν την εφαρμογή του συστήματος ΠΦΥ , όπως προβλέπεται και από το νόμο 4931/2022, ορίζεται ως εναρκτήρια ημερομηνία εγγραφής των πολιτών σε προσωπικό γιατρό  η 1/7/2022. Επίσης  καθορίζονται και «αντικίνητρα» για μη εγγραφή με εφαρμογή αυτών την 1/10/2022.</w:t>
      </w:r>
    </w:p>
    <w:p w:rsidR="004B1815" w:rsidRPr="004B1815" w:rsidRDefault="004B1815" w:rsidP="004B1815">
      <w:pPr>
        <w:shd w:val="clear" w:color="auto" w:fill="FFFFFF"/>
        <w:spacing w:after="450" w:line="240" w:lineRule="auto"/>
        <w:jc w:val="both"/>
        <w:rPr>
          <w:rFonts w:ascii="Cambria" w:eastAsia="Times New Roman" w:hAnsi="Cambria" w:cs="Segoe UI"/>
          <w:color w:val="1C1E1F"/>
          <w:sz w:val="27"/>
          <w:szCs w:val="27"/>
        </w:rPr>
      </w:pPr>
      <w:r w:rsidRPr="004B1815">
        <w:rPr>
          <w:rFonts w:ascii="Cambria" w:eastAsia="Times New Roman" w:hAnsi="Cambria" w:cs="Segoe UI"/>
          <w:color w:val="1C1E1F"/>
          <w:sz w:val="27"/>
          <w:szCs w:val="27"/>
        </w:rPr>
        <w:t>Όπως όλοι γνωρίζουμε και συνέβαινε και στο παρελθόν, ο αριθμός των ήδη υπηρετούντων γιατρών ειδικότητας Γενικής/Οικογενειακής Ιατρικής και Εσωτερικής Παθολογίας στα Κέντρα Υγείας, ΤΟΜΥ, καθώς και αυτών που είναι συμβεβλημένοι με τον ΕΟΠΥΥ,  δεν επαρκεί ώστε να μπορέσουν να εγγραφούν όλοι οι πολίτες άνω των 16 ετών. Για τον λόγο αυτό περιμένουμε άμεσα και την έκδοση Υπουργικών Αποφάσεων (</w:t>
      </w:r>
      <w:r w:rsidRPr="004B1815">
        <w:rPr>
          <w:rFonts w:ascii="Cambria" w:eastAsia="Times New Roman" w:hAnsi="Cambria" w:cs="Segoe UI"/>
          <w:color w:val="1C1E1F"/>
          <w:sz w:val="27"/>
          <w:szCs w:val="27"/>
          <w:u w:val="single"/>
        </w:rPr>
        <w:t>όπως προβλέπεται και από αρ. 5. παρ. 4 του Ν. 4931/2022</w:t>
      </w:r>
      <w:r w:rsidRPr="004B1815">
        <w:rPr>
          <w:rFonts w:ascii="Cambria" w:eastAsia="Times New Roman" w:hAnsi="Cambria" w:cs="Segoe UI"/>
          <w:color w:val="1C1E1F"/>
          <w:sz w:val="27"/>
          <w:szCs w:val="27"/>
        </w:rPr>
        <w:t xml:space="preserve">) τις ρυθμίσεις που αφορούν τη δυνατότητα εγγραφής πολιτών σε προσωπικούς ιατρούς  που δεν ανήκουν στις προαναφερθείσες κατηγορίες αλλά είναι απλά ιδιώτες πιστοποιημένοι στο σύστημα ηλεκτρονικής </w:t>
      </w:r>
      <w:proofErr w:type="spellStart"/>
      <w:r w:rsidRPr="004B1815">
        <w:rPr>
          <w:rFonts w:ascii="Cambria" w:eastAsia="Times New Roman" w:hAnsi="Cambria" w:cs="Segoe UI"/>
          <w:color w:val="1C1E1F"/>
          <w:sz w:val="27"/>
          <w:szCs w:val="27"/>
        </w:rPr>
        <w:t>συνταγογράφησης</w:t>
      </w:r>
      <w:proofErr w:type="spellEnd"/>
      <w:r w:rsidRPr="004B1815">
        <w:rPr>
          <w:rFonts w:ascii="Cambria" w:eastAsia="Times New Roman" w:hAnsi="Cambria" w:cs="Segoe UI"/>
          <w:color w:val="1C1E1F"/>
          <w:sz w:val="27"/>
          <w:szCs w:val="27"/>
        </w:rPr>
        <w:t xml:space="preserve"> της ΗΔΙΚΑ, </w:t>
      </w:r>
      <w:r w:rsidRPr="004B1815">
        <w:rPr>
          <w:rFonts w:ascii="Cambria" w:eastAsia="Times New Roman" w:hAnsi="Cambria" w:cs="Segoe UI"/>
          <w:b/>
          <w:bCs/>
          <w:color w:val="1C1E1F"/>
          <w:sz w:val="27"/>
        </w:rPr>
        <w:t>ώστε οι πολίτες να μπορούν ελεύθερα να επιλέγουν για προσωπικό γιατρό όποιον επιθυμούν χωρίς περιορισμούς</w:t>
      </w:r>
      <w:r w:rsidRPr="004B1815">
        <w:rPr>
          <w:rFonts w:ascii="Cambria" w:eastAsia="Times New Roman" w:hAnsi="Cambria" w:cs="Segoe UI"/>
          <w:color w:val="1C1E1F"/>
          <w:sz w:val="27"/>
          <w:szCs w:val="27"/>
        </w:rPr>
        <w:t>. Επίσης αναμένουμε και τον καθορισμό άλλων ειδικοτήτων για τον ενήλικο πληθυσμό που πάσχει από χρόνιες ασθένειες και παιδιάτρων για τον ανήλικο πληθυσμό .</w:t>
      </w:r>
    </w:p>
    <w:p w:rsidR="004B1815" w:rsidRPr="004B1815" w:rsidRDefault="004B1815" w:rsidP="004B1815">
      <w:pPr>
        <w:shd w:val="clear" w:color="auto" w:fill="FFFFFF"/>
        <w:spacing w:after="450" w:line="240" w:lineRule="auto"/>
        <w:jc w:val="both"/>
        <w:rPr>
          <w:rFonts w:ascii="Cambria" w:eastAsia="Times New Roman" w:hAnsi="Cambria" w:cs="Segoe UI"/>
          <w:color w:val="1C1E1F"/>
          <w:sz w:val="27"/>
          <w:szCs w:val="27"/>
        </w:rPr>
      </w:pPr>
      <w:r w:rsidRPr="004B1815">
        <w:rPr>
          <w:rFonts w:ascii="Cambria" w:eastAsia="Times New Roman" w:hAnsi="Cambria" w:cs="Segoe UI"/>
          <w:color w:val="1C1E1F"/>
          <w:sz w:val="27"/>
          <w:szCs w:val="27"/>
        </w:rPr>
        <w:lastRenderedPageBreak/>
        <w:t>Εάν οι ρυθμίσεις αυτές δεν δημοσιοποιηθούν άμεσα και σε κάθε περίπτωση μέχρι την ημερομηνία έναρξης εγγραφής των πολιτών σε προσωπικό γιατρό, καθώς οι πολίτες δεν θα μπορέσουν να βρουν διαθέσιμους προσωπικούς γιατρούς να εγγραφούν επιλέγοντας ελεύθερα ως προσωπικό ιατρό τον γιατρό που εκείνοι επιθυμούν, θα τεθεί σε αδράνεια η ομαλή εφαρμογή του νόμου για την ΠΦΥ όπως συνέβη και στο παρελθόν.</w:t>
      </w:r>
    </w:p>
    <w:p w:rsidR="004B1815" w:rsidRPr="004B1815" w:rsidRDefault="004B1815" w:rsidP="004B1815">
      <w:pPr>
        <w:shd w:val="clear" w:color="auto" w:fill="FFFFFF"/>
        <w:spacing w:after="450" w:line="240" w:lineRule="auto"/>
        <w:jc w:val="both"/>
        <w:rPr>
          <w:rFonts w:ascii="Cambria" w:eastAsia="Times New Roman" w:hAnsi="Cambria" w:cs="Segoe UI"/>
          <w:color w:val="1C1E1F"/>
          <w:sz w:val="27"/>
          <w:szCs w:val="27"/>
        </w:rPr>
      </w:pPr>
      <w:r w:rsidRPr="004B1815">
        <w:rPr>
          <w:rFonts w:ascii="Cambria" w:eastAsia="Times New Roman" w:hAnsi="Cambria" w:cs="Segoe UI"/>
          <w:color w:val="1C1E1F"/>
          <w:sz w:val="27"/>
          <w:szCs w:val="27"/>
        </w:rPr>
        <w:t>Τέλος, αξιότιμε κύριε Υπουργέ, πρέπει να ξεκαθαριστεί με τον πιο εμφατικό τρόπο από τη μεριά της πολιτικής ηγεσίας του Υπουργείου Υγείας ότι </w:t>
      </w:r>
      <w:r w:rsidRPr="004B1815">
        <w:rPr>
          <w:rFonts w:ascii="Cambria" w:eastAsia="Times New Roman" w:hAnsi="Cambria" w:cs="Segoe UI"/>
          <w:b/>
          <w:bCs/>
          <w:color w:val="1C1E1F"/>
          <w:sz w:val="27"/>
        </w:rPr>
        <w:t>ο Έλληνας πολίτης θα συνεχίσει να μπορεί να επισκέπτεται όποιον γιατρό επιθυμεί εντός της ΠΦΥ χωρίς να είναι απαραίτητη η παραπομπή του σε αυτόν από προσωπικό ιατρό.</w:t>
      </w:r>
    </w:p>
    <w:p w:rsidR="004B1815" w:rsidRPr="004B1815" w:rsidRDefault="004B1815" w:rsidP="004B1815">
      <w:pPr>
        <w:shd w:val="clear" w:color="auto" w:fill="FFFFFF"/>
        <w:spacing w:after="450" w:line="240" w:lineRule="auto"/>
        <w:jc w:val="center"/>
        <w:rPr>
          <w:rFonts w:ascii="Cambria" w:eastAsia="Times New Roman" w:hAnsi="Cambria" w:cs="Segoe UI"/>
          <w:color w:val="1C1E1F"/>
          <w:sz w:val="27"/>
          <w:szCs w:val="27"/>
        </w:rPr>
      </w:pPr>
      <w:r w:rsidRPr="004B1815">
        <w:rPr>
          <w:rFonts w:ascii="Cambria" w:eastAsia="Times New Roman" w:hAnsi="Cambria" w:cs="Segoe UI"/>
          <w:color w:val="1C1E1F"/>
          <w:sz w:val="27"/>
          <w:szCs w:val="27"/>
        </w:rPr>
        <w:t>Με εκτίμηση</w:t>
      </w:r>
    </w:p>
    <w:tbl>
      <w:tblPr>
        <w:tblW w:w="15075" w:type="dxa"/>
        <w:shd w:val="clear" w:color="auto" w:fill="FFFFFF"/>
        <w:tblCellMar>
          <w:top w:w="15" w:type="dxa"/>
          <w:left w:w="15" w:type="dxa"/>
          <w:bottom w:w="15" w:type="dxa"/>
          <w:right w:w="15" w:type="dxa"/>
        </w:tblCellMar>
        <w:tblLook w:val="04A0"/>
      </w:tblPr>
      <w:tblGrid>
        <w:gridCol w:w="7959"/>
        <w:gridCol w:w="7116"/>
      </w:tblGrid>
      <w:tr w:rsidR="004B1815" w:rsidRPr="004B1815" w:rsidTr="004B1815">
        <w:tc>
          <w:tcPr>
            <w:tcW w:w="4815" w:type="dxa"/>
            <w:tcBorders>
              <w:top w:val="nil"/>
              <w:left w:val="nil"/>
              <w:bottom w:val="nil"/>
              <w:right w:val="nil"/>
            </w:tcBorders>
            <w:shd w:val="clear" w:color="auto" w:fill="FFFFFF"/>
            <w:tcMar>
              <w:top w:w="300" w:type="dxa"/>
              <w:left w:w="300" w:type="dxa"/>
              <w:bottom w:w="300" w:type="dxa"/>
              <w:right w:w="300" w:type="dxa"/>
            </w:tcMar>
            <w:vAlign w:val="center"/>
            <w:hideMark/>
          </w:tcPr>
          <w:p w:rsidR="004B1815" w:rsidRDefault="004B1815" w:rsidP="004B1815">
            <w:pPr>
              <w:spacing w:after="0" w:line="240" w:lineRule="auto"/>
              <w:jc w:val="center"/>
              <w:rPr>
                <w:rFonts w:ascii="Cambria" w:eastAsia="Times New Roman" w:hAnsi="Cambria" w:cs="Segoe UI"/>
                <w:color w:val="1C1E1F"/>
                <w:sz w:val="26"/>
                <w:szCs w:val="26"/>
              </w:rPr>
            </w:pPr>
          </w:p>
          <w:p w:rsidR="004B1815" w:rsidRPr="004B1815" w:rsidRDefault="004B1815" w:rsidP="004B1815">
            <w:pPr>
              <w:spacing w:after="0" w:line="240" w:lineRule="auto"/>
              <w:jc w:val="center"/>
              <w:rPr>
                <w:rFonts w:ascii="Cambria" w:eastAsia="Times New Roman" w:hAnsi="Cambria" w:cs="Segoe UI"/>
                <w:color w:val="1C1E1F"/>
                <w:sz w:val="26"/>
                <w:szCs w:val="26"/>
              </w:rPr>
            </w:pPr>
            <w:r w:rsidRPr="004B1815">
              <w:rPr>
                <w:rFonts w:ascii="Cambria" w:eastAsia="Times New Roman" w:hAnsi="Cambria" w:cs="Segoe UI"/>
                <w:color w:val="1C1E1F"/>
                <w:sz w:val="26"/>
                <w:szCs w:val="26"/>
              </w:rPr>
              <w:t>Ο Πρόεδρος</w:t>
            </w:r>
          </w:p>
          <w:p w:rsidR="004B1815" w:rsidRPr="004B1815" w:rsidRDefault="004B1815" w:rsidP="004B1815">
            <w:pPr>
              <w:spacing w:after="360" w:line="240" w:lineRule="auto"/>
              <w:jc w:val="center"/>
              <w:rPr>
                <w:rFonts w:ascii="Cambria" w:eastAsia="Times New Roman" w:hAnsi="Cambria" w:cs="Segoe UI"/>
                <w:color w:val="1C1E1F"/>
                <w:sz w:val="27"/>
                <w:szCs w:val="27"/>
              </w:rPr>
            </w:pPr>
            <w:r w:rsidRPr="004B1815">
              <w:rPr>
                <w:rFonts w:ascii="Cambria" w:eastAsia="Times New Roman" w:hAnsi="Cambria" w:cs="Segoe UI"/>
                <w:color w:val="1C1E1F"/>
                <w:sz w:val="27"/>
                <w:szCs w:val="27"/>
              </w:rPr>
              <w:t>Νίτσας Νικόλαος</w:t>
            </w:r>
          </w:p>
          <w:p w:rsidR="004B1815" w:rsidRPr="004B1815" w:rsidRDefault="004B1815" w:rsidP="004B1815">
            <w:pPr>
              <w:spacing w:after="360" w:line="240" w:lineRule="auto"/>
              <w:jc w:val="center"/>
              <w:rPr>
                <w:rFonts w:ascii="Cambria" w:eastAsia="Times New Roman" w:hAnsi="Cambria" w:cs="Segoe UI"/>
                <w:color w:val="1C1E1F"/>
                <w:sz w:val="27"/>
                <w:szCs w:val="27"/>
              </w:rPr>
            </w:pPr>
            <w:r w:rsidRPr="004B1815">
              <w:rPr>
                <w:rFonts w:ascii="Cambria" w:eastAsia="Times New Roman" w:hAnsi="Cambria" w:cs="Segoe UI"/>
                <w:color w:val="1C1E1F"/>
                <w:sz w:val="27"/>
                <w:szCs w:val="27"/>
              </w:rPr>
              <w:t>Χειρουργός Οφθαλμίατρος</w:t>
            </w:r>
          </w:p>
        </w:tc>
        <w:tc>
          <w:tcPr>
            <w:tcW w:w="4305" w:type="dxa"/>
            <w:tcBorders>
              <w:top w:val="nil"/>
              <w:left w:val="nil"/>
              <w:bottom w:val="nil"/>
              <w:right w:val="nil"/>
            </w:tcBorders>
            <w:shd w:val="clear" w:color="auto" w:fill="FFFFFF"/>
            <w:tcMar>
              <w:top w:w="300" w:type="dxa"/>
              <w:left w:w="300" w:type="dxa"/>
              <w:bottom w:w="300" w:type="dxa"/>
              <w:right w:w="300" w:type="dxa"/>
            </w:tcMar>
            <w:vAlign w:val="center"/>
            <w:hideMark/>
          </w:tcPr>
          <w:p w:rsidR="004B1815" w:rsidRPr="004B1815" w:rsidRDefault="004B1815" w:rsidP="004B1815">
            <w:pPr>
              <w:spacing w:after="0" w:line="240" w:lineRule="auto"/>
              <w:rPr>
                <w:rFonts w:ascii="Cambria" w:eastAsia="Times New Roman" w:hAnsi="Cambria" w:cs="Segoe UI"/>
                <w:color w:val="1C1E1F"/>
                <w:sz w:val="26"/>
                <w:szCs w:val="26"/>
              </w:rPr>
            </w:pPr>
            <w:r w:rsidRPr="004B1815">
              <w:rPr>
                <w:rFonts w:ascii="Cambria" w:eastAsia="Times New Roman" w:hAnsi="Cambria" w:cs="Segoe UI"/>
                <w:color w:val="1C1E1F"/>
                <w:sz w:val="26"/>
                <w:szCs w:val="26"/>
              </w:rPr>
              <w:t>Η  Γεν. Γραμματέας</w:t>
            </w:r>
          </w:p>
          <w:p w:rsidR="004B1815" w:rsidRDefault="004B1815" w:rsidP="004B1815">
            <w:pPr>
              <w:spacing w:after="0" w:line="240" w:lineRule="auto"/>
              <w:rPr>
                <w:rFonts w:ascii="Cambria" w:eastAsia="Times New Roman" w:hAnsi="Cambria" w:cs="Segoe UI"/>
                <w:color w:val="1C1E1F"/>
                <w:sz w:val="27"/>
                <w:szCs w:val="27"/>
              </w:rPr>
            </w:pPr>
            <w:r w:rsidRPr="004B1815">
              <w:rPr>
                <w:rFonts w:ascii="Cambria" w:eastAsia="Times New Roman" w:hAnsi="Cambria" w:cs="Segoe UI"/>
                <w:color w:val="1C1E1F"/>
                <w:sz w:val="27"/>
                <w:szCs w:val="27"/>
              </w:rPr>
              <w:t>Dr. Χατζηδημητρίου Μαρία</w:t>
            </w:r>
          </w:p>
          <w:p w:rsidR="004B1815" w:rsidRPr="004B1815" w:rsidRDefault="004B1815" w:rsidP="004B1815">
            <w:pPr>
              <w:spacing w:after="0" w:line="240" w:lineRule="auto"/>
              <w:rPr>
                <w:rFonts w:ascii="Cambria" w:eastAsia="Times New Roman" w:hAnsi="Cambria" w:cs="Segoe UI"/>
                <w:color w:val="1C1E1F"/>
                <w:sz w:val="26"/>
                <w:szCs w:val="26"/>
              </w:rPr>
            </w:pPr>
          </w:p>
          <w:p w:rsidR="004B1815" w:rsidRPr="004B1815" w:rsidRDefault="004B1815" w:rsidP="004B1815">
            <w:pPr>
              <w:spacing w:after="0" w:line="240" w:lineRule="auto"/>
              <w:rPr>
                <w:rFonts w:ascii="Cambria" w:eastAsia="Times New Roman" w:hAnsi="Cambria" w:cs="Segoe UI"/>
                <w:color w:val="1C1E1F"/>
                <w:sz w:val="26"/>
                <w:szCs w:val="26"/>
              </w:rPr>
            </w:pPr>
            <w:proofErr w:type="spellStart"/>
            <w:r w:rsidRPr="004B1815">
              <w:rPr>
                <w:rFonts w:ascii="Cambria" w:eastAsia="Times New Roman" w:hAnsi="Cambria" w:cs="Segoe UI"/>
                <w:color w:val="1C1E1F"/>
                <w:sz w:val="27"/>
                <w:szCs w:val="27"/>
              </w:rPr>
              <w:t>Βιοπαθολόγος</w:t>
            </w:r>
            <w:proofErr w:type="spellEnd"/>
          </w:p>
        </w:tc>
      </w:tr>
    </w:tbl>
    <w:p w:rsidR="00A87F66" w:rsidRPr="004B1815" w:rsidRDefault="00A87F66" w:rsidP="00A87F66">
      <w:pPr>
        <w:rPr>
          <w:rFonts w:ascii="Cambria" w:hAnsi="Cambria"/>
          <w:sz w:val="24"/>
          <w:szCs w:val="24"/>
        </w:rPr>
      </w:pPr>
    </w:p>
    <w:sectPr w:rsidR="00A87F66" w:rsidRPr="004B1815" w:rsidSect="004B1815">
      <w:pgSz w:w="11906" w:h="16838"/>
      <w:pgMar w:top="1440" w:right="566" w:bottom="144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A1"/>
    <w:family w:val="swiss"/>
    <w:pitch w:val="variable"/>
    <w:sig w:usb0="E4002EFF" w:usb1="C000E47F"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87F66"/>
    <w:rsid w:val="004B1815"/>
    <w:rsid w:val="00A87F6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Char"/>
    <w:uiPriority w:val="9"/>
    <w:qFormat/>
    <w:rsid w:val="004B18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yiv5116189832msonormal">
    <w:name w:val="yiv5116189832msonormal"/>
    <w:basedOn w:val="a"/>
    <w:rsid w:val="00A87F66"/>
    <w:pPr>
      <w:spacing w:before="100" w:beforeAutospacing="1" w:after="100" w:afterAutospacing="1" w:line="240" w:lineRule="auto"/>
    </w:pPr>
    <w:rPr>
      <w:rFonts w:ascii="Times New Roman" w:eastAsiaTheme="minorHAnsi" w:hAnsi="Times New Roman" w:cs="Times New Roman"/>
      <w:sz w:val="24"/>
      <w:szCs w:val="24"/>
    </w:rPr>
  </w:style>
  <w:style w:type="character" w:customStyle="1" w:styleId="1Char">
    <w:name w:val="Επικεφαλίδα 1 Char"/>
    <w:basedOn w:val="a0"/>
    <w:link w:val="1"/>
    <w:uiPriority w:val="9"/>
    <w:rsid w:val="004B1815"/>
    <w:rPr>
      <w:rFonts w:ascii="Times New Roman" w:eastAsia="Times New Roman" w:hAnsi="Times New Roman" w:cs="Times New Roman"/>
      <w:b/>
      <w:bCs/>
      <w:kern w:val="36"/>
      <w:sz w:val="48"/>
      <w:szCs w:val="48"/>
    </w:rPr>
  </w:style>
  <w:style w:type="character" w:customStyle="1" w:styleId="entry-meta-item">
    <w:name w:val="entry-meta-item"/>
    <w:basedOn w:val="a0"/>
    <w:rsid w:val="004B1815"/>
  </w:style>
  <w:style w:type="character" w:styleId="-">
    <w:name w:val="Hyperlink"/>
    <w:basedOn w:val="a0"/>
    <w:uiPriority w:val="99"/>
    <w:semiHidden/>
    <w:unhideWhenUsed/>
    <w:rsid w:val="004B1815"/>
    <w:rPr>
      <w:color w:val="0000FF"/>
      <w:u w:val="single"/>
    </w:rPr>
  </w:style>
  <w:style w:type="paragraph" w:styleId="Web">
    <w:name w:val="Normal (Web)"/>
    <w:basedOn w:val="a"/>
    <w:uiPriority w:val="99"/>
    <w:unhideWhenUsed/>
    <w:rsid w:val="004B1815"/>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4B1815"/>
    <w:rPr>
      <w:b/>
      <w:bCs/>
    </w:rPr>
  </w:style>
</w:styles>
</file>

<file path=word/webSettings.xml><?xml version="1.0" encoding="utf-8"?>
<w:webSettings xmlns:r="http://schemas.openxmlformats.org/officeDocument/2006/relationships" xmlns:w="http://schemas.openxmlformats.org/wordprocessingml/2006/main">
  <w:divs>
    <w:div w:id="152382683">
      <w:bodyDiv w:val="1"/>
      <w:marLeft w:val="0"/>
      <w:marRight w:val="0"/>
      <w:marTop w:val="0"/>
      <w:marBottom w:val="0"/>
      <w:divBdr>
        <w:top w:val="none" w:sz="0" w:space="0" w:color="auto"/>
        <w:left w:val="none" w:sz="0" w:space="0" w:color="auto"/>
        <w:bottom w:val="none" w:sz="0" w:space="0" w:color="auto"/>
        <w:right w:val="none" w:sz="0" w:space="0" w:color="auto"/>
      </w:divBdr>
    </w:div>
    <w:div w:id="266348487">
      <w:bodyDiv w:val="1"/>
      <w:marLeft w:val="0"/>
      <w:marRight w:val="0"/>
      <w:marTop w:val="0"/>
      <w:marBottom w:val="0"/>
      <w:divBdr>
        <w:top w:val="none" w:sz="0" w:space="0" w:color="auto"/>
        <w:left w:val="none" w:sz="0" w:space="0" w:color="auto"/>
        <w:bottom w:val="none" w:sz="0" w:space="0" w:color="auto"/>
        <w:right w:val="none" w:sz="0" w:space="0" w:color="auto"/>
      </w:divBdr>
      <w:divsChild>
        <w:div w:id="465633361">
          <w:marLeft w:val="0"/>
          <w:marRight w:val="0"/>
          <w:marTop w:val="180"/>
          <w:marBottom w:val="0"/>
          <w:divBdr>
            <w:top w:val="none" w:sz="0" w:space="0" w:color="auto"/>
            <w:left w:val="none" w:sz="0" w:space="0" w:color="auto"/>
            <w:bottom w:val="none" w:sz="0" w:space="0" w:color="auto"/>
            <w:right w:val="none" w:sz="0" w:space="0" w:color="auto"/>
          </w:divBdr>
        </w:div>
        <w:div w:id="580482774">
          <w:marLeft w:val="0"/>
          <w:marRight w:val="0"/>
          <w:marTop w:val="0"/>
          <w:marBottom w:val="0"/>
          <w:divBdr>
            <w:top w:val="none" w:sz="0" w:space="0" w:color="auto"/>
            <w:left w:val="none" w:sz="0" w:space="0" w:color="auto"/>
            <w:bottom w:val="none" w:sz="0" w:space="0" w:color="auto"/>
            <w:right w:val="none" w:sz="0" w:space="0" w:color="auto"/>
          </w:divBdr>
        </w:div>
      </w:divsChild>
    </w:div>
    <w:div w:id="336080400">
      <w:bodyDiv w:val="1"/>
      <w:marLeft w:val="0"/>
      <w:marRight w:val="0"/>
      <w:marTop w:val="0"/>
      <w:marBottom w:val="0"/>
      <w:divBdr>
        <w:top w:val="none" w:sz="0" w:space="0" w:color="auto"/>
        <w:left w:val="none" w:sz="0" w:space="0" w:color="auto"/>
        <w:bottom w:val="none" w:sz="0" w:space="0" w:color="auto"/>
        <w:right w:val="none" w:sz="0" w:space="0" w:color="auto"/>
      </w:divBdr>
    </w:div>
    <w:div w:id="939605362">
      <w:bodyDiv w:val="1"/>
      <w:marLeft w:val="0"/>
      <w:marRight w:val="0"/>
      <w:marTop w:val="0"/>
      <w:marBottom w:val="0"/>
      <w:divBdr>
        <w:top w:val="none" w:sz="0" w:space="0" w:color="auto"/>
        <w:left w:val="none" w:sz="0" w:space="0" w:color="auto"/>
        <w:bottom w:val="none" w:sz="0" w:space="0" w:color="auto"/>
        <w:right w:val="none" w:sz="0" w:space="0" w:color="auto"/>
      </w:divBdr>
    </w:div>
    <w:div w:id="1463382968">
      <w:bodyDiv w:val="1"/>
      <w:marLeft w:val="0"/>
      <w:marRight w:val="0"/>
      <w:marTop w:val="0"/>
      <w:marBottom w:val="0"/>
      <w:divBdr>
        <w:top w:val="none" w:sz="0" w:space="0" w:color="auto"/>
        <w:left w:val="none" w:sz="0" w:space="0" w:color="auto"/>
        <w:bottom w:val="none" w:sz="0" w:space="0" w:color="auto"/>
        <w:right w:val="none" w:sz="0" w:space="0" w:color="auto"/>
      </w:divBdr>
      <w:divsChild>
        <w:div w:id="1446923757">
          <w:marLeft w:val="0"/>
          <w:marRight w:val="0"/>
          <w:marTop w:val="180"/>
          <w:marBottom w:val="0"/>
          <w:divBdr>
            <w:top w:val="none" w:sz="0" w:space="0" w:color="auto"/>
            <w:left w:val="none" w:sz="0" w:space="0" w:color="auto"/>
            <w:bottom w:val="none" w:sz="0" w:space="0" w:color="auto"/>
            <w:right w:val="none" w:sz="0" w:space="0" w:color="auto"/>
          </w:divBdr>
        </w:div>
        <w:div w:id="761872414">
          <w:marLeft w:val="0"/>
          <w:marRight w:val="0"/>
          <w:marTop w:val="0"/>
          <w:marBottom w:val="0"/>
          <w:divBdr>
            <w:top w:val="none" w:sz="0" w:space="0" w:color="auto"/>
            <w:left w:val="none" w:sz="0" w:space="0" w:color="auto"/>
            <w:bottom w:val="none" w:sz="0" w:space="0" w:color="auto"/>
            <w:right w:val="none" w:sz="0" w:space="0" w:color="auto"/>
          </w:divBdr>
        </w:div>
      </w:divsChild>
    </w:div>
    <w:div w:id="1959798140">
      <w:bodyDiv w:val="1"/>
      <w:marLeft w:val="0"/>
      <w:marRight w:val="0"/>
      <w:marTop w:val="0"/>
      <w:marBottom w:val="0"/>
      <w:divBdr>
        <w:top w:val="none" w:sz="0" w:space="0" w:color="auto"/>
        <w:left w:val="none" w:sz="0" w:space="0" w:color="auto"/>
        <w:bottom w:val="none" w:sz="0" w:space="0" w:color="auto"/>
        <w:right w:val="none" w:sz="0" w:space="0" w:color="auto"/>
      </w:divBdr>
      <w:divsChild>
        <w:div w:id="1481187007">
          <w:marLeft w:val="0"/>
          <w:marRight w:val="0"/>
          <w:marTop w:val="180"/>
          <w:marBottom w:val="0"/>
          <w:divBdr>
            <w:top w:val="none" w:sz="0" w:space="0" w:color="auto"/>
            <w:left w:val="none" w:sz="0" w:space="0" w:color="auto"/>
            <w:bottom w:val="none" w:sz="0" w:space="0" w:color="auto"/>
            <w:right w:val="none" w:sz="0" w:space="0" w:color="auto"/>
          </w:divBdr>
        </w:div>
        <w:div w:id="97530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372</Words>
  <Characters>2009</Characters>
  <Application>Microsoft Office Word</Application>
  <DocSecurity>0</DocSecurity>
  <Lines>16</Lines>
  <Paragraphs>4</Paragraphs>
  <ScaleCrop>false</ScaleCrop>
  <Company/>
  <LinksUpToDate>false</LinksUpToDate>
  <CharactersWithSpaces>2377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2022-06-21T08:52:00Z</dcterms:created>
  <dcterms:modified xsi:type="dcterms:W3CDTF">2022-06-21T08:59:00Z</dcterms:modified>
</cp:coreProperties>
</file>