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C70C4" w14:textId="450E8521" w:rsidR="0059367B" w:rsidRDefault="00F953B6" w:rsidP="0059367B">
      <w:pPr>
        <w:tabs>
          <w:tab w:val="left" w:pos="5472"/>
        </w:tabs>
        <w:jc w:val="center"/>
        <w:rPr>
          <w:rFonts w:ascii="Calibri" w:hAnsi="Calibri" w:cs="Calibri"/>
          <w:b/>
        </w:rPr>
      </w:pPr>
      <w:r>
        <w:rPr>
          <w:rFonts w:ascii="Calibri" w:hAnsi="Calibri" w:cs="Calibri"/>
          <w:b/>
        </w:rPr>
        <w:tab/>
      </w:r>
      <w:r>
        <w:rPr>
          <w:rFonts w:ascii="Calibri" w:hAnsi="Calibri" w:cs="Calibri"/>
          <w:b/>
        </w:rPr>
        <w:tab/>
      </w:r>
      <w:r>
        <w:rPr>
          <w:rFonts w:ascii="Calibri" w:hAnsi="Calibri" w:cs="Calibri"/>
          <w:b/>
        </w:rPr>
        <w:tab/>
        <w:t>Αθήνα, 4-11-2022</w:t>
      </w:r>
    </w:p>
    <w:p w14:paraId="591618B4" w14:textId="24C30677" w:rsidR="00F953B6" w:rsidRPr="00F953B6" w:rsidRDefault="00F953B6" w:rsidP="00F953B6">
      <w:pPr>
        <w:tabs>
          <w:tab w:val="left" w:pos="5472"/>
        </w:tabs>
        <w:rPr>
          <w:rFonts w:ascii="Calibri" w:hAnsi="Calibri" w:cs="Calibri"/>
          <w:b/>
        </w:rPr>
      </w:pPr>
      <w:r>
        <w:rPr>
          <w:rFonts w:ascii="Calibri" w:hAnsi="Calibri" w:cs="Calibri"/>
          <w:b/>
        </w:rPr>
        <w:tab/>
      </w:r>
      <w:r>
        <w:rPr>
          <w:rFonts w:ascii="Calibri" w:hAnsi="Calibri" w:cs="Calibri"/>
          <w:b/>
        </w:rPr>
        <w:tab/>
      </w:r>
      <w:r>
        <w:rPr>
          <w:rFonts w:ascii="Calibri" w:hAnsi="Calibri" w:cs="Calibri"/>
          <w:b/>
        </w:rPr>
        <w:tab/>
        <w:t xml:space="preserve">           Α.Π.</w:t>
      </w:r>
      <w:r w:rsidRPr="00F953B6">
        <w:rPr>
          <w:rFonts w:ascii="Calibri" w:hAnsi="Calibri" w:cs="Calibri"/>
          <w:b/>
        </w:rPr>
        <w:t>: 14092</w:t>
      </w:r>
    </w:p>
    <w:p w14:paraId="132BFF00" w14:textId="5992CFE4" w:rsidR="0059367B" w:rsidRPr="00DD512F" w:rsidRDefault="00DD512F" w:rsidP="0059367B">
      <w:pPr>
        <w:tabs>
          <w:tab w:val="left" w:pos="5472"/>
        </w:tabs>
        <w:jc w:val="center"/>
        <w:rPr>
          <w:rFonts w:ascii="Calibri" w:hAnsi="Calibri" w:cs="Calibri"/>
          <w:b/>
        </w:rPr>
      </w:pPr>
      <w:r>
        <w:rPr>
          <w:rFonts w:ascii="Calibri" w:hAnsi="Calibri" w:cs="Calibri"/>
          <w:b/>
        </w:rPr>
        <w:t xml:space="preserve">ΔΕΛΤΙΟ ΤΥΠΟΥ </w:t>
      </w:r>
    </w:p>
    <w:p w14:paraId="19E24EB0" w14:textId="77777777" w:rsidR="0059367B" w:rsidRDefault="0059367B" w:rsidP="0059367B">
      <w:pPr>
        <w:tabs>
          <w:tab w:val="left" w:pos="5472"/>
        </w:tabs>
        <w:jc w:val="both"/>
        <w:rPr>
          <w:rFonts w:ascii="Calibri" w:hAnsi="Calibri" w:cs="Calibri"/>
          <w:b/>
        </w:rPr>
      </w:pPr>
    </w:p>
    <w:p w14:paraId="19F16572" w14:textId="77777777" w:rsidR="0059367B" w:rsidRDefault="0059367B" w:rsidP="0059367B">
      <w:pPr>
        <w:tabs>
          <w:tab w:val="left" w:pos="5472"/>
        </w:tabs>
        <w:jc w:val="both"/>
        <w:rPr>
          <w:rFonts w:ascii="Calibri" w:hAnsi="Calibri" w:cs="Calibri"/>
          <w:b/>
        </w:rPr>
      </w:pPr>
    </w:p>
    <w:p w14:paraId="5CCD8008" w14:textId="505961D3" w:rsidR="0059367B" w:rsidRDefault="0059367B" w:rsidP="0059367B">
      <w:pPr>
        <w:tabs>
          <w:tab w:val="left" w:pos="5472"/>
        </w:tabs>
        <w:jc w:val="both"/>
        <w:rPr>
          <w:rFonts w:ascii="Calibri" w:hAnsi="Calibri" w:cs="Calibri"/>
          <w:bCs/>
        </w:rPr>
      </w:pPr>
      <w:r>
        <w:rPr>
          <w:rFonts w:ascii="Calibri" w:hAnsi="Calibri" w:cs="Calibri"/>
          <w:bCs/>
        </w:rPr>
        <w:t>Το Δ</w:t>
      </w:r>
      <w:r w:rsidR="00DD512F">
        <w:rPr>
          <w:rFonts w:ascii="Calibri" w:hAnsi="Calibri" w:cs="Calibri"/>
          <w:bCs/>
        </w:rPr>
        <w:t xml:space="preserve">ιοικητικό </w:t>
      </w:r>
      <w:r>
        <w:rPr>
          <w:rFonts w:ascii="Calibri" w:hAnsi="Calibri" w:cs="Calibri"/>
          <w:bCs/>
        </w:rPr>
        <w:t>Σ</w:t>
      </w:r>
      <w:r w:rsidR="00DD512F">
        <w:rPr>
          <w:rFonts w:ascii="Calibri" w:hAnsi="Calibri" w:cs="Calibri"/>
          <w:bCs/>
        </w:rPr>
        <w:t>υμβούλιο</w:t>
      </w:r>
      <w:r>
        <w:rPr>
          <w:rFonts w:ascii="Calibri" w:hAnsi="Calibri" w:cs="Calibri"/>
          <w:bCs/>
        </w:rPr>
        <w:t xml:space="preserve"> του Π.Ι.Σ.</w:t>
      </w:r>
      <w:r>
        <w:rPr>
          <w:rFonts w:ascii="Calibri" w:hAnsi="Calibri" w:cs="Calibri"/>
          <w:b/>
        </w:rPr>
        <w:t xml:space="preserve"> </w:t>
      </w:r>
      <w:r w:rsidR="000775F6">
        <w:rPr>
          <w:rFonts w:ascii="Calibri" w:hAnsi="Calibri" w:cs="Calibri"/>
          <w:bCs/>
        </w:rPr>
        <w:t>κατά την</w:t>
      </w:r>
      <w:r>
        <w:rPr>
          <w:rFonts w:ascii="Calibri" w:hAnsi="Calibri" w:cs="Calibri"/>
          <w:bCs/>
        </w:rPr>
        <w:t xml:space="preserve"> έκτακτη συνεδρίασή του</w:t>
      </w:r>
      <w:r w:rsidR="000775F6">
        <w:rPr>
          <w:rFonts w:ascii="Calibri" w:hAnsi="Calibri" w:cs="Calibri"/>
          <w:bCs/>
        </w:rPr>
        <w:t xml:space="preserve"> της 2ας Νοεμβρίου 2022</w:t>
      </w:r>
      <w:r w:rsidR="00DD512F">
        <w:rPr>
          <w:rFonts w:ascii="Calibri" w:hAnsi="Calibri" w:cs="Calibri"/>
          <w:bCs/>
        </w:rPr>
        <w:t xml:space="preserve">, </w:t>
      </w:r>
      <w:r>
        <w:rPr>
          <w:rFonts w:ascii="Calibri" w:hAnsi="Calibri" w:cs="Calibri"/>
          <w:bCs/>
        </w:rPr>
        <w:t>συζήτησε, το σε διαβούλευση Σχέδιο Νόμου ΥΥΚΑ και αποφάσισε</w:t>
      </w:r>
      <w:r w:rsidR="00F953B6" w:rsidRPr="00F953B6">
        <w:rPr>
          <w:rFonts w:ascii="Calibri" w:hAnsi="Calibri" w:cs="Calibri"/>
          <w:bCs/>
        </w:rPr>
        <w:t xml:space="preserve"> </w:t>
      </w:r>
      <w:r w:rsidR="00F953B6">
        <w:rPr>
          <w:rFonts w:ascii="Calibri" w:hAnsi="Calibri" w:cs="Calibri"/>
          <w:bCs/>
        </w:rPr>
        <w:t>κατά πλειοψηφίαν</w:t>
      </w:r>
      <w:r>
        <w:rPr>
          <w:rFonts w:ascii="Calibri" w:hAnsi="Calibri" w:cs="Calibri"/>
          <w:bCs/>
        </w:rPr>
        <w:t>:</w:t>
      </w:r>
    </w:p>
    <w:p w14:paraId="52B5A6E5" w14:textId="77777777" w:rsidR="0059367B" w:rsidRDefault="0059367B" w:rsidP="0059367B">
      <w:pPr>
        <w:tabs>
          <w:tab w:val="left" w:pos="5472"/>
        </w:tabs>
        <w:jc w:val="both"/>
        <w:rPr>
          <w:rFonts w:ascii="Calibri" w:hAnsi="Calibri" w:cs="Calibri"/>
          <w:bCs/>
        </w:rPr>
      </w:pPr>
    </w:p>
    <w:p w14:paraId="7E84532D" w14:textId="5DC256EE" w:rsidR="00DD512F" w:rsidRPr="00DD512F" w:rsidRDefault="001D3089" w:rsidP="00DD512F">
      <w:pPr>
        <w:pStyle w:val="a6"/>
        <w:numPr>
          <w:ilvl w:val="0"/>
          <w:numId w:val="1"/>
        </w:numPr>
        <w:tabs>
          <w:tab w:val="left" w:pos="5472"/>
        </w:tabs>
        <w:jc w:val="both"/>
        <w:rPr>
          <w:rFonts w:ascii="Calibri" w:hAnsi="Calibri" w:cs="Calibri"/>
          <w:bCs/>
        </w:rPr>
      </w:pPr>
      <w:r w:rsidRPr="00D357C6">
        <w:rPr>
          <w:rFonts w:ascii="Calibri" w:hAnsi="Calibri" w:cs="Calibri"/>
          <w:bCs/>
        </w:rPr>
        <w:t xml:space="preserve">Εκφράζει την διαφωνία του με </w:t>
      </w:r>
      <w:r w:rsidR="00D357C6" w:rsidRPr="00D357C6">
        <w:rPr>
          <w:rFonts w:ascii="Calibri" w:hAnsi="Calibri" w:cs="Calibri"/>
          <w:bCs/>
        </w:rPr>
        <w:t xml:space="preserve">σειρά </w:t>
      </w:r>
      <w:r w:rsidRPr="00D357C6">
        <w:rPr>
          <w:rFonts w:ascii="Calibri" w:hAnsi="Calibri" w:cs="Calibri"/>
          <w:bCs/>
        </w:rPr>
        <w:t>διατάξεων του Νομοσχεδίου. Ιδιαίτερα</w:t>
      </w:r>
      <w:r>
        <w:rPr>
          <w:rFonts w:ascii="Calibri" w:hAnsi="Calibri" w:cs="Calibri"/>
          <w:bCs/>
        </w:rPr>
        <w:t xml:space="preserve"> ζ</w:t>
      </w:r>
      <w:r w:rsidR="0059367B" w:rsidRPr="00DD512F">
        <w:rPr>
          <w:rFonts w:ascii="Calibri" w:hAnsi="Calibri" w:cs="Calibri"/>
          <w:bCs/>
        </w:rPr>
        <w:t>ητά την απόσυρση των διατάξεων που αλλάζουν τις εργασιακές σχέσεις των ιατρών του Ε.Σ.Υ. Μονόδρομο ενίσχυσης του Ε.Σ.Υ. αποτελούν οι προσλήψεις μόνιμων ιατρών και η αύξηση των μισθών τους, που παραμένουν από τους χαμηλότερους στην Ευρώπη. Αυτό εξάλλου επιτάσσει και η σχετική απόφαση του ΣτΕ.</w:t>
      </w:r>
      <w:r w:rsidR="00DD512F" w:rsidRPr="00DD512F">
        <w:rPr>
          <w:rFonts w:ascii="Calibri" w:hAnsi="Calibri" w:cs="Calibri"/>
          <w:bCs/>
        </w:rPr>
        <w:t xml:space="preserve"> Θέση </w:t>
      </w:r>
      <w:r w:rsidR="00C1735F">
        <w:rPr>
          <w:rFonts w:ascii="Calibri" w:hAnsi="Calibri" w:cs="Calibri"/>
          <w:bCs/>
        </w:rPr>
        <w:t>μας</w:t>
      </w:r>
      <w:r w:rsidR="00DD512F" w:rsidRPr="00DD512F">
        <w:rPr>
          <w:rFonts w:ascii="Calibri" w:hAnsi="Calibri" w:cs="Calibri"/>
          <w:bCs/>
        </w:rPr>
        <w:t xml:space="preserve"> είναι ότι οι μόνιμοι ιατροί του Ε.Σ.Υ. πρέπει να είναι πλήρους και αποκλειστικής απασχόλησης και να παρέχουν δωρεάν τις υπηρεσίες τους στους πολίτες, με μισθούς αντίστοιχους των μισθών που υπάρχουν στις χώρες της ευρωζώνης.</w:t>
      </w:r>
      <w:r w:rsidR="00DD512F">
        <w:rPr>
          <w:rFonts w:ascii="Calibri" w:hAnsi="Calibri" w:cs="Calibri"/>
          <w:bCs/>
        </w:rPr>
        <w:t xml:space="preserve"> Ζητά ουσιαστικό διάλογο, πλήρωση όλων των κενών θέσεων στο Ε.Σ.Υ. και μονιμοποίηση των επικουρικών ιατρών μετά από αξιολόγηση. Στηρίζ</w:t>
      </w:r>
      <w:r w:rsidR="00C1735F">
        <w:rPr>
          <w:rFonts w:ascii="Calibri" w:hAnsi="Calibri" w:cs="Calibri"/>
          <w:bCs/>
        </w:rPr>
        <w:t>ει</w:t>
      </w:r>
      <w:r w:rsidR="00DD512F">
        <w:rPr>
          <w:rFonts w:ascii="Calibri" w:hAnsi="Calibri" w:cs="Calibri"/>
          <w:bCs/>
        </w:rPr>
        <w:t xml:space="preserve"> τις κινητοποιήσεις των Νοσοκομειακών Ιατρών.</w:t>
      </w:r>
    </w:p>
    <w:p w14:paraId="62C86DAE" w14:textId="77777777" w:rsidR="0059367B" w:rsidRPr="00DD512F" w:rsidRDefault="0059367B" w:rsidP="0059367B">
      <w:pPr>
        <w:pStyle w:val="a6"/>
        <w:tabs>
          <w:tab w:val="left" w:pos="5472"/>
        </w:tabs>
        <w:jc w:val="both"/>
        <w:rPr>
          <w:rFonts w:ascii="Calibri" w:hAnsi="Calibri" w:cs="Calibri"/>
          <w:bCs/>
        </w:rPr>
      </w:pPr>
    </w:p>
    <w:p w14:paraId="3E248A19" w14:textId="77777777" w:rsidR="0059367B" w:rsidRDefault="0059367B" w:rsidP="0059367B">
      <w:pPr>
        <w:pStyle w:val="a6"/>
        <w:numPr>
          <w:ilvl w:val="0"/>
          <w:numId w:val="1"/>
        </w:numPr>
        <w:tabs>
          <w:tab w:val="left" w:pos="5472"/>
        </w:tabs>
        <w:jc w:val="both"/>
        <w:rPr>
          <w:rFonts w:ascii="Calibri" w:hAnsi="Calibri" w:cs="Calibri"/>
          <w:bCs/>
        </w:rPr>
      </w:pPr>
      <w:r>
        <w:rPr>
          <w:rFonts w:ascii="Calibri" w:hAnsi="Calibri" w:cs="Calibri"/>
          <w:bCs/>
        </w:rPr>
        <w:t xml:space="preserve">Ζητά την αναθεώρηση του τρόπου κρίσης των ιατρών του Ε.Σ.Υ., μέσω αντικειμενικών κριτηρίων και μικρότερων αριθμητικά </w:t>
      </w:r>
      <w:r>
        <w:rPr>
          <w:rFonts w:ascii="Calibri" w:hAnsi="Calibri" w:cs="Calibri"/>
          <w:bCs/>
          <w:lang w:val="en-US"/>
        </w:rPr>
        <w:t>E</w:t>
      </w:r>
      <w:r>
        <w:rPr>
          <w:rFonts w:ascii="Calibri" w:hAnsi="Calibri" w:cs="Calibri"/>
          <w:bCs/>
        </w:rPr>
        <w:t>πιτροπών, στις οποίες δεν έχουν θέση οι Διοικητές των Νοσοκομείων και των ΥΠΕ, ώστε οι διαδικασίες να διενεργούνται με ταχύτητα και αποκλειστικά ιατρικά κριτήρια. Η δημιουργία διπλών Συμβουλίων Κρίσης (ΥΠΕ και Νοσοκομείων) δεν συμβάλει στην ταχύτητα και στην αξιοκρατία των κρίσεων.</w:t>
      </w:r>
    </w:p>
    <w:p w14:paraId="1AD2AB6A" w14:textId="77777777" w:rsidR="0059367B" w:rsidRDefault="0059367B" w:rsidP="0059367B">
      <w:pPr>
        <w:pStyle w:val="a6"/>
        <w:rPr>
          <w:rFonts w:ascii="Calibri" w:hAnsi="Calibri" w:cs="Calibri"/>
          <w:bCs/>
        </w:rPr>
      </w:pPr>
    </w:p>
    <w:p w14:paraId="1F06BC2E" w14:textId="5BC86B80" w:rsidR="0059367B" w:rsidRPr="00D357C6" w:rsidRDefault="0059367B" w:rsidP="0059367B">
      <w:pPr>
        <w:pStyle w:val="a6"/>
        <w:numPr>
          <w:ilvl w:val="0"/>
          <w:numId w:val="1"/>
        </w:numPr>
        <w:tabs>
          <w:tab w:val="left" w:pos="5472"/>
        </w:tabs>
        <w:jc w:val="both"/>
        <w:rPr>
          <w:rFonts w:ascii="Calibri" w:hAnsi="Calibri" w:cs="Calibri"/>
          <w:bCs/>
        </w:rPr>
      </w:pPr>
      <w:r>
        <w:rPr>
          <w:rFonts w:ascii="Calibri" w:hAnsi="Calibri" w:cs="Calibri"/>
          <w:bCs/>
        </w:rPr>
        <w:t xml:space="preserve">Ζητά τη διασφάλιση των εκπαιδευτικών αναγκών των </w:t>
      </w:r>
      <w:r w:rsidR="007D0F4A">
        <w:rPr>
          <w:rFonts w:ascii="Calibri" w:hAnsi="Calibri" w:cs="Calibri"/>
          <w:bCs/>
        </w:rPr>
        <w:t>ειδικευομένων</w:t>
      </w:r>
      <w:r>
        <w:rPr>
          <w:rFonts w:ascii="Calibri" w:hAnsi="Calibri" w:cs="Calibri"/>
          <w:bCs/>
        </w:rPr>
        <w:t xml:space="preserve"> σε όλες τις σχετικές ρυθμίσεις, ως μοναδικό κριτήριο για τις τοποθετήσεις τους σε Κλινικές και Εκπαιδευτικά Κέντρα.</w:t>
      </w:r>
      <w:r w:rsidR="001D3089">
        <w:rPr>
          <w:rFonts w:ascii="Calibri" w:hAnsi="Calibri" w:cs="Calibri"/>
          <w:bCs/>
        </w:rPr>
        <w:t xml:space="preserve"> </w:t>
      </w:r>
      <w:r w:rsidR="001D3089" w:rsidRPr="00D357C6">
        <w:rPr>
          <w:rFonts w:ascii="Calibri" w:hAnsi="Calibri" w:cs="Calibri"/>
          <w:bCs/>
        </w:rPr>
        <w:t>Επισημαίνει ότι η θέσπιση της κυκλικής εκπαίδευσης των</w:t>
      </w:r>
      <w:r w:rsidR="00D357C6" w:rsidRPr="00D357C6">
        <w:rPr>
          <w:rFonts w:ascii="Calibri" w:hAnsi="Calibri" w:cs="Calibri"/>
          <w:bCs/>
        </w:rPr>
        <w:t xml:space="preserve"> </w:t>
      </w:r>
      <w:r w:rsidR="001D3089" w:rsidRPr="00D357C6">
        <w:rPr>
          <w:rFonts w:ascii="Calibri" w:hAnsi="Calibri" w:cs="Calibri"/>
          <w:bCs/>
        </w:rPr>
        <w:t xml:space="preserve">ειδικευόμενων </w:t>
      </w:r>
      <w:r w:rsidR="00D357C6" w:rsidRPr="00D357C6">
        <w:rPr>
          <w:rFonts w:ascii="Calibri" w:hAnsi="Calibri" w:cs="Calibri"/>
          <w:bCs/>
        </w:rPr>
        <w:t xml:space="preserve"> προαπαιτεί τη συνεχιζόμενη αξιολόγηση</w:t>
      </w:r>
      <w:r w:rsidR="001D3089" w:rsidRPr="00D357C6">
        <w:rPr>
          <w:rFonts w:ascii="Calibri" w:hAnsi="Calibri" w:cs="Calibri"/>
          <w:bCs/>
        </w:rPr>
        <w:t xml:space="preserve"> του εκπαιδευτικού έργου</w:t>
      </w:r>
      <w:r w:rsidR="00D357C6" w:rsidRPr="00D357C6">
        <w:rPr>
          <w:rFonts w:ascii="Calibri" w:hAnsi="Calibri" w:cs="Calibri"/>
          <w:bCs/>
        </w:rPr>
        <w:t xml:space="preserve">, σύμφωνα με ενιαίο πανελλαδικό πλαίσιο και σε κάθε περίπτωση πρέπει να αφορά  </w:t>
      </w:r>
      <w:r w:rsidR="001D3089" w:rsidRPr="00D357C6">
        <w:rPr>
          <w:rFonts w:ascii="Calibri" w:hAnsi="Calibri" w:cs="Calibri"/>
          <w:bCs/>
        </w:rPr>
        <w:t>νοσοκομεία της ίδιας υγειονομικής περιφέρειας.</w:t>
      </w:r>
    </w:p>
    <w:p w14:paraId="606DECCD" w14:textId="77777777" w:rsidR="0059367B" w:rsidRDefault="0059367B" w:rsidP="0059367B">
      <w:pPr>
        <w:pStyle w:val="a6"/>
        <w:rPr>
          <w:rFonts w:ascii="Calibri" w:hAnsi="Calibri" w:cs="Calibri"/>
          <w:bCs/>
        </w:rPr>
      </w:pPr>
    </w:p>
    <w:p w14:paraId="22BCDD01" w14:textId="64E81E67" w:rsidR="00DD512F" w:rsidRPr="000775F6" w:rsidRDefault="0059367B" w:rsidP="00BE4EC4">
      <w:pPr>
        <w:pStyle w:val="a6"/>
        <w:numPr>
          <w:ilvl w:val="0"/>
          <w:numId w:val="1"/>
        </w:numPr>
        <w:tabs>
          <w:tab w:val="left" w:pos="5472"/>
        </w:tabs>
        <w:jc w:val="both"/>
        <w:rPr>
          <w:rFonts w:ascii="Calibri" w:hAnsi="Calibri" w:cs="Calibri"/>
          <w:bCs/>
        </w:rPr>
      </w:pPr>
      <w:r w:rsidRPr="00D357C6">
        <w:rPr>
          <w:rFonts w:ascii="Calibri" w:hAnsi="Calibri" w:cs="Calibri"/>
          <w:bCs/>
        </w:rPr>
        <w:t xml:space="preserve">Απαιτεί την κατ’ ελάχιστο διατήρηση των δύο εκπροσώπων του Π.Ι.Σ. στο ΚΕΣΥ, κατ’ αναλογία της από το Νόμο αποστολής </w:t>
      </w:r>
      <w:r w:rsidRPr="000775F6">
        <w:rPr>
          <w:rFonts w:ascii="Calibri" w:hAnsi="Calibri" w:cs="Calibri"/>
          <w:bCs/>
        </w:rPr>
        <w:t>του</w:t>
      </w:r>
      <w:r w:rsidR="001D3089" w:rsidRPr="000775F6">
        <w:rPr>
          <w:rFonts w:ascii="Calibri" w:hAnsi="Calibri" w:cs="Calibri"/>
          <w:bCs/>
        </w:rPr>
        <w:t xml:space="preserve"> και</w:t>
      </w:r>
      <w:r w:rsidR="00D357C6" w:rsidRPr="000775F6">
        <w:rPr>
          <w:rFonts w:ascii="Calibri" w:hAnsi="Calibri" w:cs="Calibri"/>
          <w:bCs/>
        </w:rPr>
        <w:t xml:space="preserve"> την αποκλειστική υπόδειξή τους από το Δ.Σ. του Π.Ι.Σ.</w:t>
      </w:r>
      <w:r w:rsidR="001D3089" w:rsidRPr="000775F6">
        <w:rPr>
          <w:rFonts w:ascii="Calibri" w:hAnsi="Calibri" w:cs="Calibri"/>
          <w:bCs/>
        </w:rPr>
        <w:t xml:space="preserve"> </w:t>
      </w:r>
    </w:p>
    <w:p w14:paraId="5A26EF72" w14:textId="7E46FCEE" w:rsidR="00DD512F" w:rsidRDefault="00DD512F" w:rsidP="00DD512F">
      <w:pPr>
        <w:tabs>
          <w:tab w:val="left" w:pos="5472"/>
        </w:tabs>
        <w:jc w:val="both"/>
        <w:rPr>
          <w:rFonts w:ascii="Calibri" w:hAnsi="Calibri" w:cs="Calibri"/>
          <w:bCs/>
        </w:rPr>
      </w:pPr>
    </w:p>
    <w:p w14:paraId="04623206" w14:textId="4625B186" w:rsidR="00DD512F" w:rsidRDefault="00DD512F" w:rsidP="00DD512F">
      <w:pPr>
        <w:tabs>
          <w:tab w:val="left" w:pos="5472"/>
        </w:tabs>
        <w:jc w:val="both"/>
        <w:rPr>
          <w:rFonts w:ascii="Calibri" w:hAnsi="Calibri" w:cs="Calibri"/>
          <w:bCs/>
        </w:rPr>
      </w:pPr>
    </w:p>
    <w:p w14:paraId="2F183500" w14:textId="4EB61A3D" w:rsidR="00DD512F" w:rsidRDefault="00DD512F" w:rsidP="00DD512F">
      <w:pPr>
        <w:tabs>
          <w:tab w:val="left" w:pos="5472"/>
        </w:tabs>
        <w:jc w:val="both"/>
        <w:rPr>
          <w:rFonts w:ascii="Calibri" w:hAnsi="Calibri" w:cs="Calibri"/>
          <w:bCs/>
        </w:rPr>
      </w:pPr>
    </w:p>
    <w:p w14:paraId="3B197CD0" w14:textId="77777777" w:rsidR="00DD512F" w:rsidRPr="00DD512F" w:rsidRDefault="00DD512F" w:rsidP="00DD512F">
      <w:pPr>
        <w:tabs>
          <w:tab w:val="left" w:pos="5472"/>
        </w:tabs>
        <w:jc w:val="both"/>
        <w:rPr>
          <w:rFonts w:ascii="Calibri" w:hAnsi="Calibri" w:cs="Calibri"/>
          <w:bCs/>
        </w:rPr>
      </w:pPr>
    </w:p>
    <w:p w14:paraId="6705B7FC" w14:textId="77777777" w:rsidR="0059367B" w:rsidRDefault="0059367B" w:rsidP="0059367B">
      <w:pPr>
        <w:tabs>
          <w:tab w:val="left" w:pos="5472"/>
        </w:tabs>
        <w:ind w:left="360"/>
        <w:jc w:val="both"/>
        <w:rPr>
          <w:rFonts w:ascii="Calibri" w:hAnsi="Calibri" w:cs="Calibri"/>
          <w:bCs/>
        </w:rPr>
      </w:pPr>
    </w:p>
    <w:p w14:paraId="617037DB" w14:textId="1AE713F5" w:rsidR="0059367B" w:rsidRDefault="0059367B" w:rsidP="0059367B">
      <w:pPr>
        <w:tabs>
          <w:tab w:val="left" w:pos="5472"/>
        </w:tabs>
        <w:ind w:left="360"/>
        <w:jc w:val="both"/>
        <w:rPr>
          <w:rFonts w:ascii="Calibri" w:hAnsi="Calibri" w:cs="Calibri"/>
          <w:bCs/>
        </w:rPr>
      </w:pPr>
      <w:r>
        <w:rPr>
          <w:rFonts w:ascii="Calibri" w:hAnsi="Calibri" w:cs="Calibri"/>
          <w:bCs/>
        </w:rPr>
        <w:t>Τέλος</w:t>
      </w:r>
      <w:r w:rsidRPr="0059367B">
        <w:rPr>
          <w:rFonts w:ascii="Calibri" w:hAnsi="Calibri" w:cs="Calibri"/>
          <w:bCs/>
        </w:rPr>
        <w:t>,</w:t>
      </w:r>
      <w:r>
        <w:rPr>
          <w:rFonts w:ascii="Calibri" w:hAnsi="Calibri" w:cs="Calibri"/>
          <w:bCs/>
        </w:rPr>
        <w:t xml:space="preserve"> επισημαίνει ότι η διαχείριση των Ελλήνων ιατρών, με τις ιδιαιτερότητες του υπερπληθυσμού και της μετανάστευσης εγκεφάλων, απαιτεί ισονομία και εξασφάλιση κοινών συνθηκών και χώρου επαγγελματικής και επιστημονικής εξέλιξης, επ’ ωφελεία των νέων ιατρών και κυρίως των ασθενών. </w:t>
      </w:r>
    </w:p>
    <w:p w14:paraId="2DF5517B" w14:textId="3743AD5B" w:rsidR="00433E86" w:rsidRDefault="00433E86" w:rsidP="0059367B">
      <w:pPr>
        <w:tabs>
          <w:tab w:val="left" w:pos="5472"/>
        </w:tabs>
        <w:ind w:left="360"/>
        <w:jc w:val="both"/>
        <w:rPr>
          <w:rFonts w:ascii="Calibri" w:hAnsi="Calibri" w:cs="Calibri"/>
          <w:bCs/>
        </w:rPr>
      </w:pPr>
    </w:p>
    <w:p w14:paraId="4EE46058" w14:textId="2C9B72A5" w:rsidR="00433E86" w:rsidRDefault="00433E86" w:rsidP="0059367B">
      <w:pPr>
        <w:tabs>
          <w:tab w:val="left" w:pos="5472"/>
        </w:tabs>
        <w:ind w:left="360"/>
        <w:jc w:val="both"/>
        <w:rPr>
          <w:rFonts w:ascii="Calibri" w:hAnsi="Calibri" w:cs="Calibri"/>
          <w:bCs/>
        </w:rPr>
      </w:pPr>
    </w:p>
    <w:p w14:paraId="300F353C" w14:textId="178661CA" w:rsidR="005E4C6E" w:rsidRDefault="005E4C6E" w:rsidP="0059367B"/>
    <w:p w14:paraId="19623E67" w14:textId="5C812F86" w:rsidR="00433E86" w:rsidRPr="00433E86" w:rsidRDefault="00B23029" w:rsidP="0059367B">
      <w:r>
        <w:rPr>
          <w:noProof/>
        </w:rPr>
        <w:drawing>
          <wp:inline distT="0" distB="0" distL="0" distR="0" wp14:anchorId="6308FF28" wp14:editId="6B319106">
            <wp:extent cx="5257800" cy="1814830"/>
            <wp:effectExtent l="0" t="0" r="0" b="0"/>
            <wp:docPr id="4" name="Εικόνα 4"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 4" descr="Εικόνα που περιέχει κείμενο&#10;&#10;Περιγραφή που δημιουργήθηκε αυτόματ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57800" cy="1814830"/>
                    </a:xfrm>
                    <a:prstGeom prst="rect">
                      <a:avLst/>
                    </a:prstGeom>
                    <a:noFill/>
                    <a:ln>
                      <a:noFill/>
                    </a:ln>
                  </pic:spPr>
                </pic:pic>
              </a:graphicData>
            </a:graphic>
          </wp:inline>
        </w:drawing>
      </w:r>
    </w:p>
    <w:sectPr w:rsidR="00433E86" w:rsidRPr="00433E86" w:rsidSect="00DC644D">
      <w:headerReference w:type="default" r:id="rId8"/>
      <w:footerReference w:type="default" r:id="rId9"/>
      <w:pgSz w:w="12240" w:h="15840"/>
      <w:pgMar w:top="199" w:right="1183" w:bottom="1078" w:left="1560" w:header="360"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BAD02" w14:textId="77777777" w:rsidR="002B2E7B" w:rsidRDefault="00BF19F8">
      <w:r>
        <w:separator/>
      </w:r>
    </w:p>
  </w:endnote>
  <w:endnote w:type="continuationSeparator" w:id="0">
    <w:p w14:paraId="171CB2DB" w14:textId="77777777" w:rsidR="002B2E7B" w:rsidRDefault="00BF1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8A58E" w14:textId="77777777" w:rsidR="004473B0" w:rsidRDefault="003A52D3" w:rsidP="00143861">
    <w:pPr>
      <w:pStyle w:val="a4"/>
      <w:jc w:val="center"/>
    </w:pPr>
    <w:r>
      <w:rPr>
        <w:noProof/>
      </w:rPr>
      <w:drawing>
        <wp:inline distT="0" distB="0" distL="0" distR="0" wp14:anchorId="2C54EB6B" wp14:editId="50D8277C">
          <wp:extent cx="4850130" cy="860487"/>
          <wp:effectExtent l="19050" t="0" r="7620" b="0"/>
          <wp:docPr id="23" name="Picture 2" descr="FOOTERP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IS.jpg"/>
                  <pic:cNvPicPr/>
                </pic:nvPicPr>
                <pic:blipFill>
                  <a:blip r:embed="rId1"/>
                  <a:stretch>
                    <a:fillRect/>
                  </a:stretch>
                </pic:blipFill>
                <pic:spPr>
                  <a:xfrm>
                    <a:off x="0" y="0"/>
                    <a:ext cx="4853361" cy="8610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EC2F5" w14:textId="77777777" w:rsidR="002B2E7B" w:rsidRDefault="00BF19F8">
      <w:r>
        <w:separator/>
      </w:r>
    </w:p>
  </w:footnote>
  <w:footnote w:type="continuationSeparator" w:id="0">
    <w:p w14:paraId="6B0817DD" w14:textId="77777777" w:rsidR="002B2E7B" w:rsidRDefault="00BF19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E27AC" w14:textId="77777777" w:rsidR="004473B0" w:rsidRDefault="003A52D3">
    <w:pPr>
      <w:pStyle w:val="a3"/>
      <w:jc w:val="center"/>
    </w:pPr>
    <w:r>
      <w:rPr>
        <w:noProof/>
      </w:rPr>
      <w:drawing>
        <wp:inline distT="0" distB="0" distL="0" distR="0" wp14:anchorId="4D1E12A3" wp14:editId="15BDC5AB">
          <wp:extent cx="5081796" cy="1920240"/>
          <wp:effectExtent l="0" t="0" r="5080" b="381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081796" cy="192024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160347"/>
    <w:multiLevelType w:val="hybridMultilevel"/>
    <w:tmpl w:val="12AA69D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num w:numId="1" w16cid:durableId="1801453923">
    <w:abstractNumId w:val="0"/>
  </w:num>
  <w:num w:numId="2" w16cid:durableId="124782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2D3"/>
    <w:rsid w:val="000775F6"/>
    <w:rsid w:val="000C7408"/>
    <w:rsid w:val="001817D6"/>
    <w:rsid w:val="001D3089"/>
    <w:rsid w:val="001E4DAD"/>
    <w:rsid w:val="002B2E7B"/>
    <w:rsid w:val="0031244A"/>
    <w:rsid w:val="003A52D3"/>
    <w:rsid w:val="00433E86"/>
    <w:rsid w:val="0059367B"/>
    <w:rsid w:val="005E4C6E"/>
    <w:rsid w:val="00663F9A"/>
    <w:rsid w:val="007D0F4A"/>
    <w:rsid w:val="008755B1"/>
    <w:rsid w:val="00B23029"/>
    <w:rsid w:val="00BF19F8"/>
    <w:rsid w:val="00C1735F"/>
    <w:rsid w:val="00C33665"/>
    <w:rsid w:val="00CA1682"/>
    <w:rsid w:val="00D357C6"/>
    <w:rsid w:val="00DD512F"/>
    <w:rsid w:val="00F953B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FAC2C"/>
  <w15:chartTrackingRefBased/>
  <w15:docId w15:val="{72819F49-CADC-4BA5-84D8-089921FA1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367B"/>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A52D3"/>
    <w:pPr>
      <w:tabs>
        <w:tab w:val="center" w:pos="4153"/>
        <w:tab w:val="right" w:pos="8306"/>
      </w:tabs>
    </w:pPr>
  </w:style>
  <w:style w:type="character" w:customStyle="1" w:styleId="Char">
    <w:name w:val="Κεφαλίδα Char"/>
    <w:basedOn w:val="a0"/>
    <w:link w:val="a3"/>
    <w:uiPriority w:val="99"/>
    <w:semiHidden/>
    <w:rsid w:val="003A52D3"/>
  </w:style>
  <w:style w:type="paragraph" w:styleId="a4">
    <w:name w:val="footer"/>
    <w:basedOn w:val="a"/>
    <w:link w:val="Char0"/>
    <w:uiPriority w:val="99"/>
    <w:semiHidden/>
    <w:unhideWhenUsed/>
    <w:rsid w:val="003A52D3"/>
    <w:pPr>
      <w:tabs>
        <w:tab w:val="center" w:pos="4153"/>
        <w:tab w:val="right" w:pos="8306"/>
      </w:tabs>
    </w:pPr>
  </w:style>
  <w:style w:type="character" w:customStyle="1" w:styleId="Char0">
    <w:name w:val="Υποσέλιδο Char"/>
    <w:basedOn w:val="a0"/>
    <w:link w:val="a4"/>
    <w:uiPriority w:val="99"/>
    <w:semiHidden/>
    <w:rsid w:val="003A52D3"/>
  </w:style>
  <w:style w:type="character" w:styleId="-">
    <w:name w:val="Hyperlink"/>
    <w:basedOn w:val="a0"/>
    <w:uiPriority w:val="99"/>
    <w:unhideWhenUsed/>
    <w:rsid w:val="003A52D3"/>
    <w:rPr>
      <w:color w:val="0563C1" w:themeColor="hyperlink"/>
      <w:u w:val="single"/>
    </w:rPr>
  </w:style>
  <w:style w:type="character" w:styleId="a5">
    <w:name w:val="Unresolved Mention"/>
    <w:basedOn w:val="a0"/>
    <w:uiPriority w:val="99"/>
    <w:semiHidden/>
    <w:unhideWhenUsed/>
    <w:rsid w:val="0031244A"/>
    <w:rPr>
      <w:color w:val="605E5C"/>
      <w:shd w:val="clear" w:color="auto" w:fill="E1DFDD"/>
    </w:rPr>
  </w:style>
  <w:style w:type="paragraph" w:styleId="a6">
    <w:name w:val="List Paragraph"/>
    <w:basedOn w:val="a"/>
    <w:uiPriority w:val="34"/>
    <w:qFormat/>
    <w:rsid w:val="005936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8924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363</Words>
  <Characters>1961</Characters>
  <Application>Microsoft Office Word</Application>
  <DocSecurity>4</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Moschona</dc:creator>
  <cp:keywords/>
  <dc:description/>
  <cp:lastModifiedBy>Popi Kontomina</cp:lastModifiedBy>
  <cp:revision>2</cp:revision>
  <cp:lastPrinted>2022-11-04T10:18:00Z</cp:lastPrinted>
  <dcterms:created xsi:type="dcterms:W3CDTF">2022-11-04T12:31:00Z</dcterms:created>
  <dcterms:modified xsi:type="dcterms:W3CDTF">2022-11-04T12:31:00Z</dcterms:modified>
</cp:coreProperties>
</file>