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7A5" w:rsidRPr="001F2489" w:rsidRDefault="008017A5" w:rsidP="008017A5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  <w:r w:rsidRPr="001F2489">
        <w:rPr>
          <w:rFonts w:asciiTheme="majorHAnsi" w:hAnsiTheme="majorHAnsi" w:cs="Arial"/>
          <w:b/>
          <w:sz w:val="18"/>
          <w:szCs w:val="18"/>
        </w:rPr>
        <w:t>ΕΛΛΗΝΙΚΗ ΔΗΜΟΚΡΑΤΙΑ</w:t>
      </w:r>
    </w:p>
    <w:p w:rsidR="008017A5" w:rsidRPr="001F2489" w:rsidRDefault="008017A5" w:rsidP="008017A5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  <w:r w:rsidRPr="001F2489">
        <w:rPr>
          <w:rFonts w:asciiTheme="majorHAnsi" w:hAnsiTheme="majorHAnsi" w:cs="Arial"/>
          <w:b/>
          <w:sz w:val="18"/>
          <w:szCs w:val="18"/>
        </w:rPr>
        <w:t xml:space="preserve">ΥΠΟΥΡΓΕΙΟ ΥΓΕΙΑΣ </w:t>
      </w:r>
    </w:p>
    <w:p w:rsidR="008017A5" w:rsidRPr="001F2489" w:rsidRDefault="008017A5" w:rsidP="008017A5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pacing w:val="80"/>
        </w:rPr>
      </w:pPr>
      <w:r w:rsidRPr="001F2489">
        <w:rPr>
          <w:rFonts w:asciiTheme="majorHAnsi" w:hAnsiTheme="majorHAnsi" w:cs="Arial"/>
          <w:b/>
          <w:spacing w:val="80"/>
        </w:rPr>
        <w:t>ΙΑΤΡΙΚΟΣ ΣΥΛΛΟΓΟΣ ΛΑΡΙΣΑΣ</w:t>
      </w:r>
    </w:p>
    <w:p w:rsidR="008017A5" w:rsidRPr="001F2489" w:rsidRDefault="008017A5" w:rsidP="008017A5">
      <w:pPr>
        <w:spacing w:after="0" w:line="240" w:lineRule="auto"/>
        <w:jc w:val="center"/>
        <w:rPr>
          <w:rFonts w:asciiTheme="majorHAnsi" w:hAnsiTheme="majorHAnsi" w:cs="Arial"/>
          <w:b/>
        </w:rPr>
      </w:pPr>
      <w:r w:rsidRPr="001F2489">
        <w:rPr>
          <w:rFonts w:asciiTheme="majorHAnsi" w:hAnsiTheme="majorHAnsi" w:cs="Arial"/>
          <w:b/>
        </w:rPr>
        <w:t>« Ο ΙΠΠΟΚΡΑΤΗΣ »</w:t>
      </w:r>
    </w:p>
    <w:p w:rsidR="008017A5" w:rsidRPr="001F2489" w:rsidRDefault="008017A5" w:rsidP="008017A5">
      <w:pPr>
        <w:spacing w:after="0" w:line="240" w:lineRule="auto"/>
        <w:jc w:val="center"/>
        <w:rPr>
          <w:rFonts w:asciiTheme="majorHAnsi" w:hAnsiTheme="majorHAnsi" w:cs="Arial"/>
          <w:b/>
          <w:spacing w:val="60"/>
          <w:lang w:val="en-GB"/>
        </w:rPr>
      </w:pPr>
      <w:r w:rsidRPr="001F2489">
        <w:rPr>
          <w:rFonts w:asciiTheme="majorHAnsi" w:hAnsiTheme="majorHAnsi" w:cs="Arial"/>
          <w:b/>
          <w:spacing w:val="60"/>
        </w:rPr>
        <w:t>Ν</w:t>
      </w:r>
      <w:r w:rsidRPr="001F2489">
        <w:rPr>
          <w:rFonts w:asciiTheme="majorHAnsi" w:hAnsiTheme="majorHAnsi" w:cs="Arial"/>
          <w:b/>
          <w:spacing w:val="60"/>
          <w:lang w:val="en-GB"/>
        </w:rPr>
        <w:t>.</w:t>
      </w:r>
      <w:r w:rsidRPr="001F2489">
        <w:rPr>
          <w:rFonts w:asciiTheme="majorHAnsi" w:hAnsiTheme="majorHAnsi" w:cs="Arial"/>
          <w:b/>
          <w:spacing w:val="60"/>
        </w:rPr>
        <w:t>Π</w:t>
      </w:r>
      <w:r w:rsidRPr="001F2489">
        <w:rPr>
          <w:rFonts w:asciiTheme="majorHAnsi" w:hAnsiTheme="majorHAnsi" w:cs="Arial"/>
          <w:b/>
          <w:spacing w:val="60"/>
          <w:lang w:val="en-GB"/>
        </w:rPr>
        <w:t>.</w:t>
      </w:r>
      <w:r w:rsidRPr="001F2489">
        <w:rPr>
          <w:rFonts w:asciiTheme="majorHAnsi" w:hAnsiTheme="majorHAnsi" w:cs="Arial"/>
          <w:b/>
          <w:spacing w:val="60"/>
        </w:rPr>
        <w:t>Δ</w:t>
      </w:r>
      <w:r w:rsidRPr="001F2489">
        <w:rPr>
          <w:rFonts w:asciiTheme="majorHAnsi" w:hAnsiTheme="majorHAnsi" w:cs="Arial"/>
          <w:b/>
          <w:spacing w:val="60"/>
          <w:lang w:val="en-GB"/>
        </w:rPr>
        <w:t>.</w:t>
      </w:r>
      <w:r w:rsidRPr="001F2489">
        <w:rPr>
          <w:rFonts w:asciiTheme="majorHAnsi" w:hAnsiTheme="majorHAnsi" w:cs="Arial"/>
          <w:b/>
          <w:spacing w:val="60"/>
        </w:rPr>
        <w:t>Δ</w:t>
      </w:r>
      <w:r w:rsidRPr="001F2489">
        <w:rPr>
          <w:rFonts w:asciiTheme="majorHAnsi" w:hAnsiTheme="majorHAnsi" w:cs="Arial"/>
          <w:b/>
          <w:spacing w:val="60"/>
          <w:lang w:val="en-GB"/>
        </w:rPr>
        <w:t>.</w:t>
      </w:r>
    </w:p>
    <w:p w:rsidR="008017A5" w:rsidRPr="001F2489" w:rsidRDefault="008017A5" w:rsidP="008017A5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Theme="majorHAnsi" w:hAnsiTheme="majorHAnsi" w:cs="Arial"/>
          <w:b/>
          <w:spacing w:val="60"/>
          <w:lang w:val="en-GB"/>
        </w:rPr>
      </w:pPr>
      <w:r w:rsidRPr="001F2489">
        <w:rPr>
          <w:rFonts w:asciiTheme="majorHAnsi" w:hAnsiTheme="majorHAnsi" w:cs="Arial"/>
          <w:b/>
          <w:spacing w:val="60"/>
          <w:lang w:val="en-GB"/>
        </w:rPr>
        <w:t>MEDICAL ASSOCIATION OF LARISSA</w:t>
      </w:r>
    </w:p>
    <w:p w:rsidR="008017A5" w:rsidRPr="00555D5C" w:rsidRDefault="008017A5" w:rsidP="008017A5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18"/>
          <w:szCs w:val="18"/>
        </w:rPr>
      </w:pPr>
      <w:r w:rsidRPr="00555D5C">
        <w:rPr>
          <w:rFonts w:asciiTheme="majorHAnsi" w:hAnsiTheme="majorHAnsi" w:cs="Arial"/>
          <w:b/>
          <w:sz w:val="18"/>
          <w:szCs w:val="18"/>
        </w:rPr>
        <w:t>28</w:t>
      </w:r>
      <w:r w:rsidRPr="001F2489">
        <w:rPr>
          <w:rFonts w:asciiTheme="majorHAnsi" w:hAnsiTheme="majorHAnsi" w:cs="Arial"/>
          <w:b/>
          <w:sz w:val="18"/>
          <w:szCs w:val="18"/>
          <w:vertAlign w:val="superscript"/>
        </w:rPr>
        <w:t>ης</w:t>
      </w:r>
      <w:r w:rsidRPr="00555D5C">
        <w:rPr>
          <w:rFonts w:asciiTheme="majorHAnsi" w:hAnsiTheme="majorHAnsi" w:cs="Arial"/>
          <w:b/>
          <w:sz w:val="18"/>
          <w:szCs w:val="18"/>
        </w:rPr>
        <w:t xml:space="preserve"> </w:t>
      </w:r>
      <w:r w:rsidRPr="001F2489">
        <w:rPr>
          <w:rFonts w:asciiTheme="majorHAnsi" w:hAnsiTheme="majorHAnsi" w:cs="Arial"/>
          <w:b/>
          <w:sz w:val="18"/>
          <w:szCs w:val="18"/>
        </w:rPr>
        <w:t>ΟΚΤΩΒΡΙΟΥ</w:t>
      </w:r>
      <w:r w:rsidRPr="00555D5C">
        <w:rPr>
          <w:rFonts w:asciiTheme="majorHAnsi" w:hAnsiTheme="majorHAnsi" w:cs="Arial"/>
          <w:b/>
          <w:sz w:val="18"/>
          <w:szCs w:val="18"/>
        </w:rPr>
        <w:t xml:space="preserve"> 43*412 23 </w:t>
      </w:r>
      <w:r w:rsidRPr="001F2489">
        <w:rPr>
          <w:rFonts w:asciiTheme="majorHAnsi" w:hAnsiTheme="majorHAnsi" w:cs="Arial"/>
          <w:b/>
          <w:sz w:val="18"/>
          <w:szCs w:val="18"/>
        </w:rPr>
        <w:t>ΛΑΡΙΣΑ</w:t>
      </w:r>
      <w:r w:rsidRPr="00555D5C">
        <w:rPr>
          <w:rFonts w:asciiTheme="majorHAnsi" w:hAnsiTheme="majorHAnsi" w:cs="Arial"/>
          <w:b/>
          <w:sz w:val="18"/>
          <w:szCs w:val="18"/>
        </w:rPr>
        <w:t>*</w:t>
      </w:r>
      <w:r w:rsidRPr="001F2489">
        <w:rPr>
          <w:rFonts w:asciiTheme="majorHAnsi" w:hAnsiTheme="majorHAnsi" w:cs="Arial"/>
          <w:b/>
          <w:sz w:val="18"/>
          <w:szCs w:val="18"/>
        </w:rPr>
        <w:t>ΤΗΛ</w:t>
      </w:r>
      <w:r w:rsidRPr="00555D5C">
        <w:rPr>
          <w:rFonts w:asciiTheme="majorHAnsi" w:hAnsiTheme="majorHAnsi" w:cs="Arial"/>
          <w:b/>
          <w:sz w:val="18"/>
          <w:szCs w:val="18"/>
        </w:rPr>
        <w:t>.:2410 236036-2410 287777*</w:t>
      </w:r>
      <w:r w:rsidRPr="001F2489">
        <w:rPr>
          <w:rFonts w:asciiTheme="majorHAnsi" w:hAnsiTheme="majorHAnsi" w:cs="Arial"/>
          <w:b/>
          <w:sz w:val="18"/>
          <w:szCs w:val="18"/>
          <w:lang w:val="en-GB"/>
        </w:rPr>
        <w:t>FAX</w:t>
      </w:r>
      <w:r w:rsidRPr="00555D5C">
        <w:rPr>
          <w:rFonts w:asciiTheme="majorHAnsi" w:hAnsiTheme="majorHAnsi" w:cs="Arial"/>
          <w:b/>
          <w:sz w:val="18"/>
          <w:szCs w:val="18"/>
        </w:rPr>
        <w:t>:2410 287777</w:t>
      </w:r>
    </w:p>
    <w:p w:rsidR="008017A5" w:rsidRDefault="008017A5" w:rsidP="008017A5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20"/>
          <w:szCs w:val="20"/>
        </w:rPr>
      </w:pPr>
      <w:proofErr w:type="gramStart"/>
      <w:r w:rsidRPr="001F2489">
        <w:rPr>
          <w:rFonts w:asciiTheme="majorHAnsi" w:hAnsiTheme="majorHAnsi" w:cs="Arial"/>
          <w:b/>
          <w:sz w:val="20"/>
          <w:szCs w:val="20"/>
          <w:lang w:val="en-GB"/>
        </w:rPr>
        <w:t>e</w:t>
      </w:r>
      <w:r w:rsidRPr="001F2489">
        <w:rPr>
          <w:rFonts w:asciiTheme="majorHAnsi" w:hAnsiTheme="majorHAnsi" w:cs="Arial"/>
          <w:b/>
          <w:sz w:val="20"/>
          <w:szCs w:val="20"/>
        </w:rPr>
        <w:t>-</w:t>
      </w:r>
      <w:r w:rsidRPr="001F2489">
        <w:rPr>
          <w:rFonts w:asciiTheme="majorHAnsi" w:hAnsiTheme="majorHAnsi" w:cs="Arial"/>
          <w:b/>
          <w:sz w:val="20"/>
          <w:szCs w:val="20"/>
          <w:lang w:val="en-GB"/>
        </w:rPr>
        <w:t>mail</w:t>
      </w:r>
      <w:proofErr w:type="gramEnd"/>
      <w:r w:rsidRPr="001F2489">
        <w:rPr>
          <w:rFonts w:asciiTheme="majorHAnsi" w:hAnsiTheme="majorHAnsi" w:cs="Arial"/>
          <w:b/>
          <w:sz w:val="20"/>
          <w:szCs w:val="20"/>
        </w:rPr>
        <w:t>:</w:t>
      </w:r>
      <w:hyperlink r:id="rId4" w:history="1">
        <w:r w:rsidRPr="001F2489">
          <w:rPr>
            <w:rStyle w:val="-"/>
            <w:rFonts w:asciiTheme="majorHAnsi" w:hAnsiTheme="majorHAnsi" w:cs="Arial"/>
            <w:b/>
            <w:sz w:val="20"/>
            <w:szCs w:val="20"/>
            <w:lang w:val="en-GB"/>
          </w:rPr>
          <w:t>iatriko</w:t>
        </w:r>
        <w:r w:rsidRPr="001F2489">
          <w:rPr>
            <w:rStyle w:val="-"/>
            <w:rFonts w:asciiTheme="majorHAnsi" w:hAnsiTheme="majorHAnsi" w:cs="Arial"/>
            <w:b/>
            <w:sz w:val="20"/>
            <w:szCs w:val="20"/>
          </w:rPr>
          <w:t>2@</w:t>
        </w:r>
        <w:r w:rsidRPr="001F2489">
          <w:rPr>
            <w:rStyle w:val="-"/>
            <w:rFonts w:asciiTheme="majorHAnsi" w:hAnsiTheme="majorHAnsi" w:cs="Arial"/>
            <w:b/>
            <w:sz w:val="20"/>
            <w:szCs w:val="20"/>
            <w:lang w:val="en-GB"/>
          </w:rPr>
          <w:t>otenet</w:t>
        </w:r>
        <w:r w:rsidRPr="001F2489"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r w:rsidRPr="001F2489">
          <w:rPr>
            <w:rStyle w:val="-"/>
            <w:rFonts w:asciiTheme="majorHAnsi" w:hAnsiTheme="majorHAnsi" w:cs="Arial"/>
            <w:b/>
            <w:sz w:val="20"/>
            <w:szCs w:val="20"/>
            <w:lang w:val="en-GB"/>
          </w:rPr>
          <w:t>gr</w:t>
        </w:r>
        <w:r w:rsidRPr="001F2489">
          <w:rPr>
            <w:rStyle w:val="-"/>
            <w:rFonts w:asciiTheme="majorHAnsi" w:hAnsiTheme="majorHAnsi" w:cs="Arial"/>
            <w:b/>
            <w:sz w:val="20"/>
            <w:szCs w:val="20"/>
          </w:rPr>
          <w:t xml:space="preserve"> * </w:t>
        </w:r>
        <w:r w:rsidRPr="001F2489">
          <w:rPr>
            <w:rStyle w:val="-"/>
            <w:rFonts w:asciiTheme="majorHAnsi" w:hAnsiTheme="majorHAnsi" w:cs="Arial"/>
            <w:b/>
            <w:sz w:val="20"/>
            <w:szCs w:val="20"/>
            <w:lang w:val="en-GB"/>
          </w:rPr>
          <w:t>website</w:t>
        </w:r>
        <w:r w:rsidRPr="001F2489">
          <w:rPr>
            <w:rStyle w:val="-"/>
            <w:rFonts w:asciiTheme="majorHAnsi" w:hAnsiTheme="majorHAnsi" w:cs="Arial"/>
            <w:b/>
            <w:sz w:val="20"/>
            <w:szCs w:val="20"/>
          </w:rPr>
          <w:t>:</w:t>
        </w:r>
        <w:r w:rsidRPr="001F2489">
          <w:rPr>
            <w:rStyle w:val="-"/>
            <w:rFonts w:asciiTheme="majorHAnsi" w:hAnsiTheme="majorHAnsi" w:cs="Arial"/>
            <w:b/>
            <w:sz w:val="20"/>
            <w:szCs w:val="20"/>
            <w:lang w:val="en-GB"/>
          </w:rPr>
          <w:t>www</w:t>
        </w:r>
        <w:r w:rsidRPr="001F2489"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proofErr w:type="spellStart"/>
        <w:r w:rsidRPr="001F2489">
          <w:rPr>
            <w:rStyle w:val="-"/>
            <w:rFonts w:asciiTheme="majorHAnsi" w:hAnsiTheme="majorHAnsi" w:cs="Arial"/>
            <w:b/>
            <w:sz w:val="20"/>
            <w:szCs w:val="20"/>
            <w:lang w:val="en-GB"/>
          </w:rPr>
          <w:t>isli</w:t>
        </w:r>
        <w:proofErr w:type="spellEnd"/>
        <w:r w:rsidRPr="001F2489"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proofErr w:type="spellStart"/>
        <w:r w:rsidRPr="001F2489">
          <w:rPr>
            <w:rStyle w:val="-"/>
            <w:rFonts w:asciiTheme="majorHAnsi" w:hAnsiTheme="majorHAnsi" w:cs="Arial"/>
            <w:b/>
            <w:sz w:val="20"/>
            <w:szCs w:val="20"/>
            <w:lang w:val="en-GB"/>
          </w:rPr>
          <w:t>gr</w:t>
        </w:r>
        <w:proofErr w:type="spellEnd"/>
      </w:hyperlink>
      <w:r w:rsidRPr="001F2489">
        <w:rPr>
          <w:rFonts w:asciiTheme="majorHAnsi" w:hAnsiTheme="majorHAnsi" w:cs="Arial"/>
          <w:b/>
          <w:sz w:val="20"/>
          <w:szCs w:val="20"/>
        </w:rPr>
        <w:t xml:space="preserve"> </w:t>
      </w:r>
    </w:p>
    <w:p w:rsidR="008017A5" w:rsidRPr="007A5845" w:rsidRDefault="008017A5" w:rsidP="008017A5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20"/>
          <w:szCs w:val="20"/>
        </w:rPr>
      </w:pPr>
    </w:p>
    <w:p w:rsidR="008017A5" w:rsidRPr="001F2489" w:rsidRDefault="008017A5" w:rsidP="008017A5">
      <w:pPr>
        <w:jc w:val="right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Λάρισα, 28</w:t>
      </w:r>
      <w:r w:rsidRPr="001F2489">
        <w:rPr>
          <w:rFonts w:asciiTheme="majorHAnsi" w:hAnsiTheme="majorHAnsi" w:cs="Arial"/>
          <w:b/>
        </w:rPr>
        <w:t>-1</w:t>
      </w:r>
      <w:r>
        <w:rPr>
          <w:rFonts w:asciiTheme="majorHAnsi" w:hAnsiTheme="majorHAnsi" w:cs="Arial"/>
          <w:b/>
        </w:rPr>
        <w:t>2</w:t>
      </w:r>
      <w:r w:rsidRPr="001F2489">
        <w:rPr>
          <w:rFonts w:asciiTheme="majorHAnsi" w:hAnsiTheme="majorHAnsi" w:cs="Arial"/>
          <w:b/>
        </w:rPr>
        <w:t>-202</w:t>
      </w:r>
      <w:r>
        <w:rPr>
          <w:rFonts w:asciiTheme="majorHAnsi" w:hAnsiTheme="majorHAnsi" w:cs="Arial"/>
          <w:b/>
        </w:rPr>
        <w:t>2</w:t>
      </w:r>
    </w:p>
    <w:p w:rsidR="008017A5" w:rsidRDefault="008017A5" w:rsidP="008017A5">
      <w:pPr>
        <w:rPr>
          <w:rFonts w:ascii="Cambria" w:hAnsi="Cambria"/>
          <w:b/>
          <w:sz w:val="28"/>
          <w:szCs w:val="28"/>
        </w:rPr>
      </w:pPr>
    </w:p>
    <w:p w:rsidR="008017A5" w:rsidRDefault="008017A5" w:rsidP="008017A5">
      <w:pPr>
        <w:rPr>
          <w:rFonts w:ascii="Cambria" w:hAnsi="Cambria"/>
          <w:b/>
          <w:sz w:val="28"/>
          <w:szCs w:val="28"/>
        </w:rPr>
      </w:pPr>
    </w:p>
    <w:p w:rsidR="00000000" w:rsidRPr="00661FD1" w:rsidRDefault="00661FD1" w:rsidP="00661FD1">
      <w:pPr>
        <w:jc w:val="center"/>
        <w:rPr>
          <w:rFonts w:ascii="Cambria" w:hAnsi="Cambria"/>
          <w:b/>
          <w:sz w:val="28"/>
          <w:szCs w:val="28"/>
        </w:rPr>
      </w:pPr>
      <w:r w:rsidRPr="00661FD1">
        <w:rPr>
          <w:rFonts w:ascii="Cambria" w:hAnsi="Cambria"/>
          <w:b/>
          <w:sz w:val="28"/>
          <w:szCs w:val="28"/>
        </w:rPr>
        <w:t>ΔΕΛΤΙΟ ΤΥΠΟΥ</w:t>
      </w:r>
    </w:p>
    <w:p w:rsidR="00661FD1" w:rsidRDefault="00661FD1" w:rsidP="00661FD1">
      <w:pPr>
        <w:jc w:val="center"/>
        <w:rPr>
          <w:rFonts w:ascii="Cambria" w:hAnsi="Cambria"/>
          <w:b/>
          <w:sz w:val="28"/>
          <w:szCs w:val="28"/>
        </w:rPr>
      </w:pPr>
      <w:r w:rsidRPr="00661FD1">
        <w:rPr>
          <w:rFonts w:ascii="Cambria" w:hAnsi="Cambria"/>
          <w:b/>
          <w:sz w:val="28"/>
          <w:szCs w:val="28"/>
        </w:rPr>
        <w:t>Κράμα ιογενών λοιμώξεων σε παιδιά και ενήλικες</w:t>
      </w:r>
    </w:p>
    <w:p w:rsidR="00661FD1" w:rsidRDefault="00661FD1" w:rsidP="00661FD1">
      <w:pPr>
        <w:jc w:val="center"/>
        <w:rPr>
          <w:rFonts w:ascii="Cambria" w:hAnsi="Cambria"/>
          <w:b/>
          <w:sz w:val="28"/>
          <w:szCs w:val="28"/>
        </w:rPr>
      </w:pPr>
    </w:p>
    <w:p w:rsidR="00661FD1" w:rsidRDefault="00661FD1" w:rsidP="00661FD1">
      <w:pPr>
        <w:jc w:val="both"/>
        <w:rPr>
          <w:rFonts w:ascii="Cambria" w:hAnsi="Cambria"/>
          <w:sz w:val="28"/>
          <w:szCs w:val="28"/>
        </w:rPr>
      </w:pPr>
      <w:r w:rsidRPr="00661FD1">
        <w:rPr>
          <w:rFonts w:ascii="Cambria" w:hAnsi="Cambria"/>
          <w:sz w:val="28"/>
          <w:szCs w:val="28"/>
        </w:rPr>
        <w:t xml:space="preserve">Αυτή τη στιγμή </w:t>
      </w:r>
      <w:r w:rsidR="00077D64">
        <w:rPr>
          <w:rFonts w:ascii="Cambria" w:hAnsi="Cambria"/>
          <w:sz w:val="28"/>
          <w:szCs w:val="28"/>
        </w:rPr>
        <w:t>τ</w:t>
      </w:r>
      <w:r w:rsidRPr="00661FD1">
        <w:rPr>
          <w:rFonts w:ascii="Cambria" w:hAnsi="Cambria"/>
          <w:sz w:val="28"/>
          <w:szCs w:val="28"/>
        </w:rPr>
        <w:t>η χώρα μας ταλαιπωρούν πολλαπλές λοιμώξεις</w:t>
      </w:r>
      <w:r w:rsidR="00F237C4">
        <w:rPr>
          <w:rFonts w:ascii="Cambria" w:hAnsi="Cambria"/>
          <w:sz w:val="28"/>
          <w:szCs w:val="28"/>
        </w:rPr>
        <w:t>,</w:t>
      </w:r>
      <w:r w:rsidRPr="00661FD1">
        <w:rPr>
          <w:rFonts w:ascii="Cambria" w:hAnsi="Cambria"/>
          <w:sz w:val="28"/>
          <w:szCs w:val="28"/>
        </w:rPr>
        <w:t xml:space="preserve"> κυρίως ιογενείς</w:t>
      </w:r>
      <w:r w:rsidR="00F237C4">
        <w:rPr>
          <w:rFonts w:ascii="Cambria" w:hAnsi="Cambria"/>
          <w:sz w:val="28"/>
          <w:szCs w:val="28"/>
        </w:rPr>
        <w:t>,</w:t>
      </w:r>
      <w:r>
        <w:rPr>
          <w:rFonts w:ascii="Cambria" w:hAnsi="Cambria"/>
          <w:sz w:val="28"/>
          <w:szCs w:val="28"/>
        </w:rPr>
        <w:t xml:space="preserve"> με προεξάρχουσα την γρίπη</w:t>
      </w:r>
      <w:r w:rsidR="00C523AC">
        <w:rPr>
          <w:rFonts w:ascii="Cambria" w:hAnsi="Cambria"/>
          <w:sz w:val="28"/>
          <w:szCs w:val="28"/>
        </w:rPr>
        <w:t xml:space="preserve">, ακολουθουμένη από την </w:t>
      </w:r>
      <w:r w:rsidR="00C523AC">
        <w:rPr>
          <w:rFonts w:ascii="Cambria" w:hAnsi="Cambria"/>
          <w:sz w:val="28"/>
          <w:szCs w:val="28"/>
          <w:lang w:val="en-US"/>
        </w:rPr>
        <w:t>covid</w:t>
      </w:r>
      <w:r w:rsidR="00C523AC" w:rsidRPr="00C523AC">
        <w:rPr>
          <w:rFonts w:ascii="Cambria" w:hAnsi="Cambria"/>
          <w:sz w:val="28"/>
          <w:szCs w:val="28"/>
        </w:rPr>
        <w:t xml:space="preserve">-19 </w:t>
      </w:r>
      <w:r>
        <w:rPr>
          <w:rFonts w:ascii="Cambria" w:hAnsi="Cambria"/>
          <w:sz w:val="28"/>
          <w:szCs w:val="28"/>
        </w:rPr>
        <w:t xml:space="preserve"> </w:t>
      </w:r>
      <w:r w:rsidR="00077D64">
        <w:rPr>
          <w:rFonts w:ascii="Cambria" w:hAnsi="Cambria"/>
          <w:sz w:val="28"/>
          <w:szCs w:val="28"/>
        </w:rPr>
        <w:t xml:space="preserve">αλλά και άλλες του αναπνευστικού που οφείλονται στον αναπνευστικό </w:t>
      </w:r>
      <w:proofErr w:type="spellStart"/>
      <w:r w:rsidR="00077D64">
        <w:rPr>
          <w:rFonts w:ascii="Cambria" w:hAnsi="Cambria"/>
          <w:sz w:val="28"/>
          <w:szCs w:val="28"/>
        </w:rPr>
        <w:t>συγκυτιακό</w:t>
      </w:r>
      <w:proofErr w:type="spellEnd"/>
      <w:r w:rsidR="00077D64">
        <w:rPr>
          <w:rFonts w:ascii="Cambria" w:hAnsi="Cambria"/>
          <w:sz w:val="28"/>
          <w:szCs w:val="28"/>
        </w:rPr>
        <w:t xml:space="preserve"> ιό, </w:t>
      </w:r>
      <w:proofErr w:type="spellStart"/>
      <w:r w:rsidR="00077D64">
        <w:rPr>
          <w:rFonts w:ascii="Cambria" w:hAnsi="Cambria"/>
          <w:sz w:val="28"/>
          <w:szCs w:val="28"/>
        </w:rPr>
        <w:t>αδενοϊούς</w:t>
      </w:r>
      <w:proofErr w:type="spellEnd"/>
      <w:r w:rsidR="00077D64">
        <w:rPr>
          <w:rFonts w:ascii="Cambria" w:hAnsi="Cambria"/>
          <w:sz w:val="28"/>
          <w:szCs w:val="28"/>
        </w:rPr>
        <w:t xml:space="preserve"> κ</w:t>
      </w:r>
      <w:r w:rsidR="008017A5">
        <w:rPr>
          <w:rFonts w:ascii="Cambria" w:hAnsi="Cambria"/>
          <w:sz w:val="28"/>
          <w:szCs w:val="28"/>
        </w:rPr>
        <w:t xml:space="preserve">αι </w:t>
      </w:r>
      <w:r w:rsidR="00077D64">
        <w:rPr>
          <w:rFonts w:ascii="Cambria" w:hAnsi="Cambria"/>
          <w:sz w:val="28"/>
          <w:szCs w:val="28"/>
        </w:rPr>
        <w:t>ά</w:t>
      </w:r>
      <w:r w:rsidR="008017A5">
        <w:rPr>
          <w:rFonts w:ascii="Cambria" w:hAnsi="Cambria"/>
          <w:sz w:val="28"/>
          <w:szCs w:val="28"/>
        </w:rPr>
        <w:t>λλους</w:t>
      </w:r>
      <w:r w:rsidR="00077D64">
        <w:rPr>
          <w:rFonts w:ascii="Cambria" w:hAnsi="Cambria"/>
          <w:sz w:val="28"/>
          <w:szCs w:val="28"/>
        </w:rPr>
        <w:t xml:space="preserve"> ιούς.</w:t>
      </w:r>
    </w:p>
    <w:p w:rsidR="00077D64" w:rsidRDefault="004E3652" w:rsidP="00661FD1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Κυρίως πλήττεται η παιδική ηλικία με αποτέλεσμα να πιέζονται τα ιδιωτικά παιδιατρικά ιατρεία, τα ΚΥ και τα ΤΕΠ, ενώ οι παιδιατρικές κλινικές στα νοσοκομεία αρχίζουν να ασφυκτιούν. </w:t>
      </w:r>
      <w:r w:rsidR="00F237C4">
        <w:rPr>
          <w:rFonts w:ascii="Cambria" w:hAnsi="Cambria"/>
          <w:sz w:val="28"/>
          <w:szCs w:val="28"/>
        </w:rPr>
        <w:t>Για τους ενήλικες προς το παρόν φαίνεται πως η κατάσταση είναι πιο ήπια.</w:t>
      </w:r>
    </w:p>
    <w:p w:rsidR="00F237C4" w:rsidRDefault="00F237C4" w:rsidP="00661FD1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Όσον αφορά την γρίπη</w:t>
      </w:r>
      <w:r w:rsidR="008017A5">
        <w:rPr>
          <w:rFonts w:ascii="Cambria" w:hAnsi="Cambria"/>
          <w:sz w:val="28"/>
          <w:szCs w:val="28"/>
        </w:rPr>
        <w:t>,</w:t>
      </w:r>
      <w:r>
        <w:rPr>
          <w:rFonts w:ascii="Cambria" w:hAnsi="Cambria"/>
          <w:sz w:val="28"/>
          <w:szCs w:val="28"/>
        </w:rPr>
        <w:t xml:space="preserve"> αυτή τη στιγμή «οδηγεί την κούρσα των ιώσεων», με χιλιάδες κρούσματα ημερησίως  στις ηλικίες 5 έως 65 ετών, ενώ αναμένεται ιδιαίτερη αύξηση μετά τις γιορτές</w:t>
      </w:r>
      <w:r w:rsidR="008017A5">
        <w:rPr>
          <w:rFonts w:ascii="Cambria" w:hAnsi="Cambria"/>
          <w:sz w:val="28"/>
          <w:szCs w:val="28"/>
        </w:rPr>
        <w:t>,</w:t>
      </w:r>
      <w:r>
        <w:rPr>
          <w:rFonts w:ascii="Cambria" w:hAnsi="Cambria"/>
          <w:sz w:val="28"/>
          <w:szCs w:val="28"/>
        </w:rPr>
        <w:t xml:space="preserve"> τον Ιανουάριο και Φεβρουάριο. Τα επιβεβαιωμένα κρούσματα είναι συνήθως τύπου Α. </w:t>
      </w:r>
    </w:p>
    <w:p w:rsidR="002B2BB2" w:rsidRDefault="00F237C4" w:rsidP="00661FD1">
      <w:pPr>
        <w:jc w:val="both"/>
        <w:rPr>
          <w:rFonts w:ascii="Cambria" w:hAnsi="Cambria" w:cs="Calibri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Η </w:t>
      </w:r>
      <w:r>
        <w:rPr>
          <w:rFonts w:ascii="Cambria" w:hAnsi="Cambria"/>
          <w:sz w:val="28"/>
          <w:szCs w:val="28"/>
          <w:lang w:val="en-US"/>
        </w:rPr>
        <w:t>covid</w:t>
      </w:r>
      <w:r w:rsidR="002B2BB2">
        <w:rPr>
          <w:rFonts w:ascii="Cambria" w:hAnsi="Cambria"/>
          <w:sz w:val="28"/>
          <w:szCs w:val="28"/>
        </w:rPr>
        <w:t>-</w:t>
      </w:r>
      <w:r w:rsidRPr="00F237C4">
        <w:rPr>
          <w:rFonts w:ascii="Cambria" w:hAnsi="Cambria"/>
          <w:sz w:val="28"/>
          <w:szCs w:val="28"/>
        </w:rPr>
        <w:t xml:space="preserve">19 </w:t>
      </w:r>
      <w:r>
        <w:rPr>
          <w:rFonts w:ascii="Cambria" w:hAnsi="Cambria"/>
          <w:sz w:val="28"/>
          <w:szCs w:val="28"/>
        </w:rPr>
        <w:t>που ακολουθεί στην σειρά εμφανίζει αυτή τη στιγμή σταθεροποιητικές τάσεις</w:t>
      </w:r>
      <w:r w:rsidR="002B2BB2">
        <w:rPr>
          <w:rFonts w:ascii="Cambria" w:hAnsi="Cambria"/>
          <w:sz w:val="28"/>
          <w:szCs w:val="28"/>
        </w:rPr>
        <w:t xml:space="preserve"> θετικότητας, εισαγωγών στα νοσοκομεία και θανάτων. Κυριαρχεί  η </w:t>
      </w:r>
      <w:proofErr w:type="spellStart"/>
      <w:r w:rsidR="002B2BB2" w:rsidRPr="002B2BB2">
        <w:rPr>
          <w:rFonts w:ascii="Cambria" w:hAnsi="Cambria" w:cs="Calibri"/>
          <w:sz w:val="28"/>
          <w:szCs w:val="28"/>
        </w:rPr>
        <w:t>υπο</w:t>
      </w:r>
      <w:proofErr w:type="spellEnd"/>
      <w:r w:rsidR="002B2BB2" w:rsidRPr="002B2BB2">
        <w:rPr>
          <w:rFonts w:ascii="Cambria" w:hAnsi="Cambria" w:cs="Calibri"/>
          <w:sz w:val="28"/>
          <w:szCs w:val="28"/>
        </w:rPr>
        <w:t>-παραλλαγή ΒΑ.5</w:t>
      </w:r>
      <w:r w:rsidR="002B2BB2">
        <w:rPr>
          <w:rFonts w:ascii="Cambria" w:hAnsi="Cambria" w:cs="Calibri"/>
          <w:sz w:val="28"/>
          <w:szCs w:val="28"/>
        </w:rPr>
        <w:t xml:space="preserve">. Εκτιμάται πως και αυτή θα εμφανίσει έξαρση μετά τις γιορτές. </w:t>
      </w:r>
    </w:p>
    <w:p w:rsidR="00803E9F" w:rsidRDefault="00803E9F" w:rsidP="00661FD1">
      <w:pPr>
        <w:jc w:val="both"/>
        <w:rPr>
          <w:rFonts w:ascii="Cambria" w:hAnsi="Cambria" w:cs="Calibri-Bold"/>
          <w:bCs/>
          <w:sz w:val="28"/>
          <w:szCs w:val="28"/>
        </w:rPr>
      </w:pPr>
      <w:r w:rsidRPr="00E933FD">
        <w:rPr>
          <w:rFonts w:ascii="Cambria" w:hAnsi="Cambria" w:cs="Calibri"/>
          <w:sz w:val="28"/>
          <w:szCs w:val="28"/>
        </w:rPr>
        <w:t xml:space="preserve">Ο </w:t>
      </w:r>
      <w:r w:rsidR="00E933FD" w:rsidRPr="00E933FD">
        <w:rPr>
          <w:rFonts w:ascii="Cambria" w:hAnsi="Cambria" w:cs="Calibri"/>
          <w:sz w:val="28"/>
          <w:szCs w:val="28"/>
        </w:rPr>
        <w:t>ανα</w:t>
      </w:r>
      <w:r w:rsidRPr="00E933FD">
        <w:rPr>
          <w:rFonts w:ascii="Cambria" w:hAnsi="Cambria" w:cs="Calibri-Bold"/>
          <w:bCs/>
          <w:sz w:val="28"/>
          <w:szCs w:val="28"/>
        </w:rPr>
        <w:t xml:space="preserve">πνευστικός </w:t>
      </w:r>
      <w:proofErr w:type="spellStart"/>
      <w:r w:rsidRPr="00E933FD">
        <w:rPr>
          <w:rFonts w:ascii="Cambria" w:hAnsi="Cambria" w:cs="Calibri-Bold"/>
          <w:bCs/>
          <w:sz w:val="28"/>
          <w:szCs w:val="28"/>
        </w:rPr>
        <w:t>συγκυτιακός</w:t>
      </w:r>
      <w:proofErr w:type="spellEnd"/>
      <w:r w:rsidRPr="00E933FD">
        <w:rPr>
          <w:rFonts w:ascii="Cambria" w:hAnsi="Cambria" w:cs="Calibri-Bold"/>
          <w:bCs/>
          <w:sz w:val="28"/>
          <w:szCs w:val="28"/>
        </w:rPr>
        <w:t xml:space="preserve"> ιός </w:t>
      </w:r>
      <w:r w:rsidR="00E933FD" w:rsidRPr="00E933FD">
        <w:rPr>
          <w:rFonts w:ascii="Cambria" w:hAnsi="Cambria" w:cs="Calibri-Bold"/>
          <w:bCs/>
          <w:sz w:val="28"/>
          <w:szCs w:val="28"/>
        </w:rPr>
        <w:t>–</w:t>
      </w:r>
      <w:r w:rsidRPr="00E933FD">
        <w:rPr>
          <w:rFonts w:ascii="Cambria" w:hAnsi="Cambria" w:cs="Calibri-Bold"/>
          <w:bCs/>
          <w:sz w:val="28"/>
          <w:szCs w:val="28"/>
        </w:rPr>
        <w:t xml:space="preserve"> RSV</w:t>
      </w:r>
      <w:r w:rsidR="00E933FD" w:rsidRPr="00E933FD">
        <w:rPr>
          <w:rFonts w:ascii="Cambria" w:hAnsi="Cambria" w:cs="Calibri-Bold"/>
          <w:bCs/>
          <w:sz w:val="28"/>
          <w:szCs w:val="28"/>
        </w:rPr>
        <w:t xml:space="preserve"> </w:t>
      </w:r>
      <w:r w:rsidR="002F0065">
        <w:rPr>
          <w:rFonts w:ascii="Cambria" w:hAnsi="Cambria" w:cs="Calibri-Bold"/>
          <w:bCs/>
          <w:sz w:val="28"/>
          <w:szCs w:val="28"/>
        </w:rPr>
        <w:t>εμφανίζει τάσεις σταθεροποίησης</w:t>
      </w:r>
      <w:r w:rsidR="008017A5">
        <w:rPr>
          <w:rFonts w:ascii="Cambria" w:hAnsi="Cambria" w:cs="Calibri-Bold"/>
          <w:bCs/>
          <w:sz w:val="28"/>
          <w:szCs w:val="28"/>
        </w:rPr>
        <w:t>. Χ</w:t>
      </w:r>
      <w:r w:rsidR="00E933FD" w:rsidRPr="00E933FD">
        <w:rPr>
          <w:rFonts w:ascii="Cambria" w:hAnsi="Cambria" w:cs="Calibri-Bold"/>
          <w:bCs/>
          <w:sz w:val="28"/>
          <w:szCs w:val="28"/>
        </w:rPr>
        <w:t xml:space="preserve">ρειάζεται ιδιαίτερη προσοχή </w:t>
      </w:r>
      <w:r w:rsidR="00E933FD">
        <w:rPr>
          <w:rFonts w:ascii="Cambria" w:hAnsi="Cambria" w:cs="Calibri-Bold"/>
          <w:bCs/>
          <w:sz w:val="28"/>
          <w:szCs w:val="28"/>
        </w:rPr>
        <w:t xml:space="preserve">καθόσον στα πολύ μικρά βρέφη προκαλεί βρογχιολίτιδα, μερικές φορές με έντονη </w:t>
      </w:r>
      <w:r w:rsidR="00E933FD">
        <w:rPr>
          <w:rFonts w:ascii="Cambria" w:hAnsi="Cambria" w:cs="Calibri-Bold"/>
          <w:bCs/>
          <w:sz w:val="28"/>
          <w:szCs w:val="28"/>
        </w:rPr>
        <w:lastRenderedPageBreak/>
        <w:t xml:space="preserve">αναπνευστική δυσχέρεια, οπότε απαιτείται νοσηλεία σε παιδιατρική κλινική. </w:t>
      </w:r>
    </w:p>
    <w:p w:rsidR="002F0065" w:rsidRDefault="002F0065" w:rsidP="00661FD1">
      <w:pPr>
        <w:jc w:val="both"/>
        <w:rPr>
          <w:rFonts w:ascii="Cambria" w:hAnsi="Cambria" w:cs="Calibri-Bold"/>
          <w:bCs/>
          <w:sz w:val="28"/>
          <w:szCs w:val="28"/>
        </w:rPr>
      </w:pPr>
      <w:r>
        <w:rPr>
          <w:rFonts w:ascii="Cambria" w:hAnsi="Cambria" w:cs="Calibri-Bold"/>
          <w:bCs/>
          <w:sz w:val="28"/>
          <w:szCs w:val="28"/>
        </w:rPr>
        <w:t xml:space="preserve">Όσον αφορά τις υπόλοιπες ιώσεις του αναπνευστικού, </w:t>
      </w:r>
      <w:r w:rsidR="00BA2AF4">
        <w:rPr>
          <w:rFonts w:ascii="Cambria" w:hAnsi="Cambria" w:cs="Calibri-Bold"/>
          <w:bCs/>
          <w:sz w:val="28"/>
          <w:szCs w:val="28"/>
        </w:rPr>
        <w:t>που εκδηλώνονται ως «</w:t>
      </w:r>
      <w:proofErr w:type="spellStart"/>
      <w:r w:rsidR="00BA2AF4">
        <w:rPr>
          <w:rFonts w:ascii="Cambria" w:hAnsi="Cambria" w:cs="Calibri-Bold"/>
          <w:bCs/>
          <w:sz w:val="28"/>
          <w:szCs w:val="28"/>
        </w:rPr>
        <w:t>γριπώδης</w:t>
      </w:r>
      <w:proofErr w:type="spellEnd"/>
      <w:r w:rsidR="00BA2AF4">
        <w:rPr>
          <w:rFonts w:ascii="Cambria" w:hAnsi="Cambria" w:cs="Calibri-Bold"/>
          <w:bCs/>
          <w:sz w:val="28"/>
          <w:szCs w:val="28"/>
        </w:rPr>
        <w:t xml:space="preserve"> συνδρομή» εμφανίζουν αύξηση με αποτέλεσμα να βήχει όλη</w:t>
      </w:r>
      <w:r w:rsidR="00BA0CB1">
        <w:rPr>
          <w:rFonts w:ascii="Cambria" w:hAnsi="Cambria" w:cs="Calibri-Bold"/>
          <w:bCs/>
          <w:sz w:val="28"/>
          <w:szCs w:val="28"/>
        </w:rPr>
        <w:t xml:space="preserve"> η Ελλάδα! Επισημαίνουμε ιδιαίτερα πως ο βήχας δεν θεραπεύεται με αντιβιοτικά ή άλλα φάρμακα, παρά με χλιαρά ροφήματα, πλύσεις του ρινοφάρυγγα με φυσιολογικό ορό  </w:t>
      </w:r>
      <w:r w:rsidR="00390E1C">
        <w:rPr>
          <w:rFonts w:ascii="Cambria" w:hAnsi="Cambria" w:cs="Calibri-Bold"/>
          <w:bCs/>
          <w:sz w:val="28"/>
          <w:szCs w:val="28"/>
        </w:rPr>
        <w:t xml:space="preserve">και κυρίως υπομονή έως ότου ολοκληρωθεί ο κύκλος της ίωσης. </w:t>
      </w:r>
    </w:p>
    <w:p w:rsidR="002B2BB2" w:rsidRDefault="008F44D8" w:rsidP="00661FD1">
      <w:pPr>
        <w:jc w:val="both"/>
        <w:rPr>
          <w:rFonts w:ascii="Cambria" w:hAnsi="Cambria" w:cs="Calibri-Bold"/>
          <w:bCs/>
          <w:sz w:val="28"/>
          <w:szCs w:val="28"/>
        </w:rPr>
      </w:pPr>
      <w:r>
        <w:rPr>
          <w:rFonts w:ascii="Cambria" w:hAnsi="Cambria" w:cs="Calibri-Bold"/>
          <w:bCs/>
          <w:sz w:val="28"/>
          <w:szCs w:val="28"/>
        </w:rPr>
        <w:t xml:space="preserve">Μείζον θέμα παραμένει η θωράκιση των ευάλωτων ατόμων όλων των ηλικιών, που </w:t>
      </w:r>
      <w:r w:rsidR="008017A5">
        <w:rPr>
          <w:rFonts w:ascii="Cambria" w:hAnsi="Cambria" w:cs="Calibri-Bold"/>
          <w:bCs/>
          <w:sz w:val="28"/>
          <w:szCs w:val="28"/>
        </w:rPr>
        <w:t xml:space="preserve">από </w:t>
      </w:r>
      <w:r w:rsidR="002A3CD3">
        <w:rPr>
          <w:rFonts w:ascii="Cambria" w:hAnsi="Cambria" w:cs="Calibri-Bold"/>
          <w:bCs/>
          <w:sz w:val="28"/>
          <w:szCs w:val="28"/>
        </w:rPr>
        <w:t xml:space="preserve">τη μια </w:t>
      </w:r>
      <w:r w:rsidR="00DF65A9">
        <w:rPr>
          <w:rFonts w:ascii="Cambria" w:hAnsi="Cambria" w:cs="Calibri-Bold"/>
          <w:bCs/>
          <w:sz w:val="28"/>
          <w:szCs w:val="28"/>
        </w:rPr>
        <w:t>μεριά</w:t>
      </w:r>
      <w:r w:rsidR="0017431E">
        <w:rPr>
          <w:rFonts w:ascii="Cambria" w:hAnsi="Cambria" w:cs="Calibri-Bold"/>
          <w:bCs/>
          <w:sz w:val="28"/>
          <w:szCs w:val="28"/>
        </w:rPr>
        <w:t xml:space="preserve"> είναι επιθυμητό να συμμετέχουν σε ορισμένες οικογενειακές ή φιλικές συγκεντρώσεις τις γιορτινές αυτές μέρες, από την άλλη όμως θα πρέπει να λαμβάνονται όλα τα προστατευτικά μέτρα και κυρίως η αποφυγή επαφής με άρρωστα άτομα. </w:t>
      </w:r>
      <w:r w:rsidR="002A3CD3">
        <w:rPr>
          <w:rFonts w:ascii="Cambria" w:hAnsi="Cambria" w:cs="Calibri-Bold"/>
          <w:bCs/>
          <w:sz w:val="28"/>
          <w:szCs w:val="28"/>
        </w:rPr>
        <w:t xml:space="preserve">Θεωρείται αυτονόητο ότι έχει προηγηθεί ο αντίστοιχος εμβολιασμός, τουλάχιστον 15 μέρες πριν. </w:t>
      </w:r>
    </w:p>
    <w:p w:rsidR="00422E90" w:rsidRPr="00422E90" w:rsidRDefault="00422E90" w:rsidP="00661FD1">
      <w:pPr>
        <w:jc w:val="both"/>
        <w:rPr>
          <w:rFonts w:ascii="Calibri" w:hAnsi="Calibri" w:cs="Calibri"/>
        </w:rPr>
      </w:pPr>
      <w:r>
        <w:rPr>
          <w:rFonts w:ascii="Cambria" w:hAnsi="Cambria" w:cs="Calibri-Bold"/>
          <w:bCs/>
          <w:sz w:val="28"/>
          <w:szCs w:val="28"/>
        </w:rPr>
        <w:t>Ιδιαίτερη αναφορά θα πρέπει να γίνει στις λοιμώξεις από στρεπτόκοκκο ομάδας Α</w:t>
      </w:r>
      <w:r w:rsidR="008017A5">
        <w:rPr>
          <w:rFonts w:ascii="Cambria" w:hAnsi="Cambria" w:cs="Calibri-Bold"/>
          <w:bCs/>
          <w:sz w:val="28"/>
          <w:szCs w:val="28"/>
        </w:rPr>
        <w:t>,</w:t>
      </w:r>
      <w:r>
        <w:rPr>
          <w:rFonts w:ascii="Cambria" w:hAnsi="Cambria" w:cs="Calibri-Bold"/>
          <w:bCs/>
          <w:sz w:val="28"/>
          <w:szCs w:val="28"/>
        </w:rPr>
        <w:t xml:space="preserve"> που εμφανίζονται με πυρετό που επιμένει, πονόλαιμο και διόγκωση τραχηλικών λεμφαδένων και απαιτεί άμεση διάγνωση με τεστ στο εργαστήριο  και 10ημερη θεραπεία με κοινά αντιβιοτικά.</w:t>
      </w:r>
    </w:p>
    <w:p w:rsidR="00F237C4" w:rsidRDefault="00DF65A9" w:rsidP="00661FD1">
      <w:pPr>
        <w:jc w:val="both"/>
        <w:rPr>
          <w:rFonts w:ascii="Cambria" w:hAnsi="Cambria" w:cs="Calibri-Bold"/>
          <w:bCs/>
          <w:sz w:val="28"/>
          <w:szCs w:val="28"/>
        </w:rPr>
      </w:pPr>
      <w:r>
        <w:rPr>
          <w:rFonts w:ascii="Cambria" w:hAnsi="Cambria" w:cs="Calibri-Bold"/>
          <w:bCs/>
          <w:sz w:val="28"/>
          <w:szCs w:val="28"/>
        </w:rPr>
        <w:t>Τέλος σε κάθε περίπτωση οι γονείς θα πρέπει να συμβουλεύονται τον παιδίατρό τους και οι ενήλικες τον γιατρό που τους παρακολουθεί, ώστε να εκτιμηθεί η κλινική κατάσταση του ασθενούς</w:t>
      </w:r>
      <w:r w:rsidR="00250701">
        <w:rPr>
          <w:rFonts w:ascii="Cambria" w:hAnsi="Cambria" w:cs="Calibri-Bold"/>
          <w:bCs/>
          <w:sz w:val="28"/>
          <w:szCs w:val="28"/>
        </w:rPr>
        <w:t xml:space="preserve">, να γίνει η διαφορική διάγνωση με την βοήθεια του εργαστηρίου </w:t>
      </w:r>
      <w:r w:rsidR="00FE4EE8">
        <w:rPr>
          <w:rFonts w:ascii="Cambria" w:hAnsi="Cambria" w:cs="Calibri-Bold"/>
          <w:bCs/>
          <w:sz w:val="28"/>
          <w:szCs w:val="28"/>
        </w:rPr>
        <w:t>και να χορηγηθεί έγκαιρα η κατάλληλη θεραπεία</w:t>
      </w:r>
      <w:r w:rsidR="003A3F6F">
        <w:rPr>
          <w:rFonts w:ascii="Cambria" w:hAnsi="Cambria" w:cs="Calibri-Bold"/>
          <w:bCs/>
          <w:sz w:val="28"/>
          <w:szCs w:val="28"/>
        </w:rPr>
        <w:t xml:space="preserve">, ιδιαίτερα στις περιπτώσεις όπου υπάρχει </w:t>
      </w:r>
      <w:r w:rsidR="00507797">
        <w:rPr>
          <w:rFonts w:ascii="Cambria" w:hAnsi="Cambria" w:cs="Calibri-Bold"/>
          <w:bCs/>
          <w:sz w:val="28"/>
          <w:szCs w:val="28"/>
        </w:rPr>
        <w:t xml:space="preserve">δευτεροπαθής επιμόλυνση με μικρόβια. </w:t>
      </w:r>
    </w:p>
    <w:p w:rsidR="002B2BB2" w:rsidRPr="009A2693" w:rsidRDefault="00422E90" w:rsidP="00422E90">
      <w:pPr>
        <w:jc w:val="center"/>
        <w:rPr>
          <w:rFonts w:ascii="Cambria" w:hAnsi="Cambria"/>
          <w:b/>
          <w:sz w:val="28"/>
          <w:szCs w:val="28"/>
        </w:rPr>
      </w:pPr>
      <w:r w:rsidRPr="009A2693">
        <w:rPr>
          <w:rFonts w:ascii="Cambria" w:hAnsi="Cambria"/>
          <w:b/>
          <w:sz w:val="28"/>
          <w:szCs w:val="28"/>
        </w:rPr>
        <w:t>Από το γραφείο τύπου του ΙΣ Λάρισας</w:t>
      </w:r>
    </w:p>
    <w:sectPr w:rsidR="002B2BB2" w:rsidRPr="009A269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-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61FD1"/>
    <w:rsid w:val="00077D64"/>
    <w:rsid w:val="0017431E"/>
    <w:rsid w:val="00250701"/>
    <w:rsid w:val="002A3CD3"/>
    <w:rsid w:val="002B2BB2"/>
    <w:rsid w:val="002F0065"/>
    <w:rsid w:val="00390E1C"/>
    <w:rsid w:val="003A3F6F"/>
    <w:rsid w:val="00422E90"/>
    <w:rsid w:val="004E3652"/>
    <w:rsid w:val="00507797"/>
    <w:rsid w:val="00661FD1"/>
    <w:rsid w:val="008017A5"/>
    <w:rsid w:val="00803E9F"/>
    <w:rsid w:val="008F44D8"/>
    <w:rsid w:val="009A2693"/>
    <w:rsid w:val="00BA0CB1"/>
    <w:rsid w:val="00BA2AF4"/>
    <w:rsid w:val="00C523AC"/>
    <w:rsid w:val="00D42307"/>
    <w:rsid w:val="00DF65A9"/>
    <w:rsid w:val="00E933FD"/>
    <w:rsid w:val="00F237C4"/>
    <w:rsid w:val="00F70FB4"/>
    <w:rsid w:val="00FE4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8017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479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2022-12-28T12:06:00Z</dcterms:created>
  <dcterms:modified xsi:type="dcterms:W3CDTF">2022-12-28T13:07:00Z</dcterms:modified>
</cp:coreProperties>
</file>