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23DF" w:rsidRDefault="00CA23DF" w:rsidP="00CA23DF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i/>
          <w:iCs/>
          <w:color w:val="050505"/>
          <w:sz w:val="24"/>
          <w:szCs w:val="24"/>
          <w:lang w:eastAsia="el-GR"/>
        </w:rPr>
      </w:pPr>
    </w:p>
    <w:p w:rsidR="00CA23DF" w:rsidRPr="00CA23DF" w:rsidRDefault="00CA23DF" w:rsidP="00CA23DF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color w:val="050505"/>
          <w:sz w:val="28"/>
          <w:szCs w:val="28"/>
          <w:lang w:eastAsia="el-GR"/>
        </w:rPr>
      </w:pPr>
      <w:r w:rsidRPr="00CA23DF">
        <w:rPr>
          <w:rFonts w:eastAsia="Times New Roman" w:cstheme="minorHAnsi"/>
          <w:b/>
          <w:bCs/>
          <w:color w:val="050505"/>
          <w:sz w:val="28"/>
          <w:szCs w:val="28"/>
          <w:lang w:eastAsia="el-GR"/>
        </w:rPr>
        <w:t>ΑΠΟΤΥΠΩΜΑ ΤΟΥ ΑΝΘΡΩΠΟΥ 2023</w:t>
      </w:r>
    </w:p>
    <w:p w:rsidR="00CA23DF" w:rsidRDefault="00CA23DF" w:rsidP="00CA23DF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color w:val="050505"/>
          <w:sz w:val="24"/>
          <w:szCs w:val="24"/>
          <w:lang w:eastAsia="el-GR"/>
        </w:rPr>
      </w:pPr>
      <w:r w:rsidRPr="00CA23DF">
        <w:rPr>
          <w:rFonts w:eastAsia="Times New Roman" w:cstheme="minorHAnsi"/>
          <w:b/>
          <w:bCs/>
          <w:color w:val="050505"/>
          <w:sz w:val="24"/>
          <w:szCs w:val="24"/>
          <w:lang w:eastAsia="el-GR"/>
        </w:rPr>
        <w:t>“</w:t>
      </w:r>
      <w:proofErr w:type="spellStart"/>
      <w:r w:rsidRPr="00CA23DF">
        <w:rPr>
          <w:rFonts w:eastAsia="Times New Roman" w:cstheme="minorHAnsi"/>
          <w:b/>
          <w:bCs/>
          <w:color w:val="050505"/>
          <w:sz w:val="24"/>
          <w:szCs w:val="24"/>
          <w:lang w:eastAsia="el-GR"/>
        </w:rPr>
        <w:t>ΟρίΖΩντας</w:t>
      </w:r>
      <w:proofErr w:type="spellEnd"/>
      <w:r w:rsidRPr="00CA23DF">
        <w:rPr>
          <w:rFonts w:eastAsia="Times New Roman" w:cstheme="minorHAnsi"/>
          <w:b/>
          <w:bCs/>
          <w:color w:val="050505"/>
          <w:sz w:val="24"/>
          <w:szCs w:val="24"/>
          <w:lang w:eastAsia="el-GR"/>
        </w:rPr>
        <w:t>”</w:t>
      </w:r>
    </w:p>
    <w:p w:rsidR="001721E0" w:rsidRPr="00CA23DF" w:rsidRDefault="001721E0" w:rsidP="00CA23DF">
      <w:pPr>
        <w:shd w:val="clear" w:color="auto" w:fill="FFFFFF"/>
        <w:spacing w:after="0" w:line="360" w:lineRule="auto"/>
        <w:jc w:val="center"/>
        <w:rPr>
          <w:rFonts w:eastAsia="Times New Roman" w:cstheme="minorHAnsi"/>
          <w:b/>
          <w:bCs/>
          <w:color w:val="050505"/>
          <w:sz w:val="24"/>
          <w:szCs w:val="24"/>
          <w:lang w:eastAsia="el-GR"/>
        </w:rPr>
      </w:pPr>
    </w:p>
    <w:p w:rsidR="00CA23DF" w:rsidRPr="00CA23DF" w:rsidRDefault="00CA23DF" w:rsidP="00CA23DF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50505"/>
          <w:sz w:val="24"/>
          <w:szCs w:val="24"/>
          <w:lang w:eastAsia="el-GR"/>
        </w:rPr>
      </w:pP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10 χρόνια μετά από το πρώτο </w:t>
      </w:r>
      <w:r w:rsidRPr="00CA23DF">
        <w:rPr>
          <w:rFonts w:eastAsia="Times New Roman" w:cstheme="minorHAnsi"/>
          <w:b/>
          <w:bCs/>
          <w:i/>
          <w:iCs/>
          <w:color w:val="050505"/>
          <w:sz w:val="24"/>
          <w:szCs w:val="24"/>
          <w:lang w:eastAsia="el-GR"/>
        </w:rPr>
        <w:t>«Αποτύπωμα του Ανθρώπου»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το 2013,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την καθιερωμένη εκδήλωση που αποτελεί σταθερά ένα ανοιχτό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κάλεσμα στους ανθρώπους της πόλης και έναν τόπο συνάντησης και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σύνδεσης μέσα από τα μηνύματα της Πρόληψης το 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 xml:space="preserve">Κέντρο Πρόληψης Π.Ε. Λάρισας – ΟΚΑΝΑ και το Εργαστήρι Ζωής σε </w:t>
      </w:r>
      <w:proofErr w:type="spellStart"/>
      <w:r>
        <w:rPr>
          <w:rFonts w:eastAsia="Times New Roman" w:cstheme="minorHAnsi"/>
          <w:color w:val="050505"/>
          <w:sz w:val="24"/>
          <w:szCs w:val="24"/>
          <w:lang w:eastAsia="el-GR"/>
        </w:rPr>
        <w:t>συνδιοργάνωση</w:t>
      </w:r>
      <w:proofErr w:type="spellEnd"/>
      <w:r>
        <w:rPr>
          <w:rFonts w:eastAsia="Times New Roman" w:cstheme="minorHAnsi"/>
          <w:color w:val="050505"/>
          <w:sz w:val="24"/>
          <w:szCs w:val="24"/>
          <w:lang w:eastAsia="el-GR"/>
        </w:rPr>
        <w:t xml:space="preserve"> με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τη Δημοτική Πινακοθήκη Λάρισας- Μουσείο Γ.Ι. </w:t>
      </w:r>
      <w:proofErr w:type="spellStart"/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Κατσίγρα</w:t>
      </w:r>
      <w:proofErr w:type="spellEnd"/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, σας προσκαλεί την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b/>
          <w:bCs/>
          <w:color w:val="050505"/>
          <w:sz w:val="24"/>
          <w:szCs w:val="24"/>
          <w:lang w:eastAsia="el-GR"/>
        </w:rPr>
        <w:t>Πέμπτη 23 Μαρτίου 2023 και ώρα 19:00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, στο Αμφιθέατρο της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Δημοτικής Πινακοθήκης Λάρισας.</w:t>
      </w:r>
    </w:p>
    <w:p w:rsidR="00CA23DF" w:rsidRPr="00CA23DF" w:rsidRDefault="00CA23DF" w:rsidP="00CA23DF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50505"/>
          <w:sz w:val="24"/>
          <w:szCs w:val="24"/>
          <w:lang w:eastAsia="el-GR"/>
        </w:rPr>
      </w:pP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Για την φετινή διοργάνωση, η Επιστημονική ομάδα του Κέντρου 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 xml:space="preserve">και του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Εργαστηρίου Ζωής, επιλέγουν για τίτλο τη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λέξη </w:t>
      </w:r>
      <w:r w:rsidRPr="00CA23DF">
        <w:rPr>
          <w:rFonts w:eastAsia="Times New Roman" w:cstheme="minorHAnsi"/>
          <w:b/>
          <w:bCs/>
          <w:color w:val="050505"/>
          <w:sz w:val="24"/>
          <w:szCs w:val="24"/>
          <w:lang w:eastAsia="el-GR"/>
        </w:rPr>
        <w:t>«</w:t>
      </w:r>
      <w:proofErr w:type="spellStart"/>
      <w:r w:rsidRPr="00CA23DF">
        <w:rPr>
          <w:rFonts w:eastAsia="Times New Roman" w:cstheme="minorHAnsi"/>
          <w:b/>
          <w:bCs/>
          <w:color w:val="050505"/>
          <w:sz w:val="24"/>
          <w:szCs w:val="24"/>
          <w:lang w:eastAsia="el-GR"/>
        </w:rPr>
        <w:t>ΟρίΖΩντας</w:t>
      </w:r>
      <w:proofErr w:type="spellEnd"/>
      <w:r w:rsidRPr="00CA23DF">
        <w:rPr>
          <w:rFonts w:eastAsia="Times New Roman" w:cstheme="minorHAnsi"/>
          <w:b/>
          <w:bCs/>
          <w:color w:val="050505"/>
          <w:sz w:val="24"/>
          <w:szCs w:val="24"/>
          <w:lang w:eastAsia="el-GR"/>
        </w:rPr>
        <w:t>»,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γραμμένη με ωμέγα, τονίζοντας πως η ζωή τραβά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μπροστά, πως καλούμαστε να συνεχίσουμε να προχωράμε, να βρούμε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τα αποθέματα που θα μας κάνουν να συνεχίσουμε. Ακόμα και μέσα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στο πιο </w:t>
      </w:r>
      <w:proofErr w:type="spellStart"/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δυστοπικό</w:t>
      </w:r>
      <w:proofErr w:type="spellEnd"/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παρόν μπορούμε να ανακαλύψουμε εκ νέου το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νόημα με το οποίο θα κοιτάξουμε το αύριο.</w:t>
      </w:r>
    </w:p>
    <w:p w:rsidR="00CA23DF" w:rsidRPr="00CA23DF" w:rsidRDefault="00CA23DF" w:rsidP="00CA23DF">
      <w:pPr>
        <w:shd w:val="clear" w:color="auto" w:fill="FFFFFF"/>
        <w:spacing w:after="0" w:line="360" w:lineRule="auto"/>
        <w:jc w:val="both"/>
        <w:rPr>
          <w:rFonts w:eastAsia="Times New Roman" w:cstheme="minorHAnsi"/>
          <w:i/>
          <w:iCs/>
          <w:color w:val="050505"/>
          <w:sz w:val="24"/>
          <w:szCs w:val="24"/>
          <w:lang w:eastAsia="el-GR"/>
        </w:rPr>
      </w:pP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Οι συμμετέχοντες των ομάδων του Εργαστηρίου Ζωής μοιράστηκαν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ανησυχίες, φόβους και ιδέες και δημιούργησαν μέσα από το θέατρο,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το χορό και τη μουσική τα δικά τους ξεχωριστά μηνύματα, αντλώντας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 xml:space="preserve">έμπνευση από τα λόγια του Εδουάρδο </w:t>
      </w:r>
      <w:proofErr w:type="spellStart"/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Γκαλεάνο</w:t>
      </w:r>
      <w:proofErr w:type="spellEnd"/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: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i/>
          <w:iCs/>
          <w:color w:val="050505"/>
          <w:sz w:val="24"/>
          <w:szCs w:val="24"/>
          <w:lang w:eastAsia="el-GR"/>
        </w:rPr>
        <w:t>“Κάνω δύο βήματα, απομακρύνεται δύο βήματα. Κάνω δέκα βήματα</w:t>
      </w:r>
      <w:r w:rsidRPr="00CA23DF">
        <w:rPr>
          <w:rFonts w:eastAsia="Times New Roman" w:cstheme="minorHAnsi"/>
          <w:i/>
          <w:iCs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i/>
          <w:iCs/>
          <w:color w:val="050505"/>
          <w:sz w:val="24"/>
          <w:szCs w:val="24"/>
          <w:lang w:eastAsia="el-GR"/>
        </w:rPr>
        <w:t>και ο ορίζοντας τρέχει δέκα βήματα μακριά. Όσο και να περπατάω, δεν</w:t>
      </w:r>
      <w:r w:rsidRPr="00CA23DF">
        <w:rPr>
          <w:rFonts w:eastAsia="Times New Roman" w:cstheme="minorHAnsi"/>
          <w:i/>
          <w:iCs/>
          <w:color w:val="050505"/>
          <w:sz w:val="24"/>
          <w:szCs w:val="24"/>
          <w:lang w:val="en-US" w:eastAsia="el-GR"/>
        </w:rPr>
        <w:t xml:space="preserve"> </w:t>
      </w:r>
      <w:r w:rsidRPr="00CA23DF">
        <w:rPr>
          <w:rFonts w:eastAsia="Times New Roman" w:cstheme="minorHAnsi"/>
          <w:i/>
          <w:iCs/>
          <w:color w:val="050505"/>
          <w:sz w:val="24"/>
          <w:szCs w:val="24"/>
          <w:lang w:eastAsia="el-GR"/>
        </w:rPr>
        <w:t>θα τη φτάσω ποτέ. Τι χρησιμεύει τότε η ουτοπία;</w:t>
      </w:r>
    </w:p>
    <w:p w:rsidR="00CA23DF" w:rsidRPr="00CA23DF" w:rsidRDefault="00CA23DF" w:rsidP="00CA23DF">
      <w:pPr>
        <w:shd w:val="clear" w:color="auto" w:fill="FFFFFF"/>
        <w:spacing w:after="0" w:line="360" w:lineRule="auto"/>
        <w:jc w:val="both"/>
        <w:rPr>
          <w:rFonts w:eastAsia="Times New Roman" w:cstheme="minorHAnsi"/>
          <w:i/>
          <w:iCs/>
          <w:color w:val="050505"/>
          <w:sz w:val="24"/>
          <w:szCs w:val="24"/>
          <w:lang w:eastAsia="el-GR"/>
        </w:rPr>
      </w:pPr>
      <w:r w:rsidRPr="00CA23DF">
        <w:rPr>
          <w:rFonts w:eastAsia="Times New Roman" w:cstheme="minorHAnsi"/>
          <w:i/>
          <w:iCs/>
          <w:color w:val="050505"/>
          <w:sz w:val="24"/>
          <w:szCs w:val="24"/>
          <w:lang w:eastAsia="el-GR"/>
        </w:rPr>
        <w:t>Σ’ αυτό χρησιμεύει: στο να περπατάς.”</w:t>
      </w:r>
    </w:p>
    <w:p w:rsidR="00CA23DF" w:rsidRPr="00CA23DF" w:rsidRDefault="00CA23DF" w:rsidP="00CA23DF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50505"/>
          <w:sz w:val="24"/>
          <w:szCs w:val="24"/>
          <w:lang w:eastAsia="el-GR"/>
        </w:rPr>
      </w:pPr>
    </w:p>
    <w:p w:rsidR="00CA23DF" w:rsidRPr="00CA23DF" w:rsidRDefault="00CA23DF" w:rsidP="00CA23DF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50505"/>
          <w:sz w:val="24"/>
          <w:szCs w:val="24"/>
          <w:lang w:eastAsia="el-GR"/>
        </w:rPr>
      </w:pP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Είσοδος ελεύθερη</w:t>
      </w:r>
    </w:p>
    <w:p w:rsidR="00A11DFB" w:rsidRPr="00CA23DF" w:rsidRDefault="00CA23DF" w:rsidP="001721E0">
      <w:pPr>
        <w:shd w:val="clear" w:color="auto" w:fill="FFFFFF"/>
        <w:spacing w:after="0" w:line="360" w:lineRule="auto"/>
        <w:jc w:val="both"/>
        <w:rPr>
          <w:rFonts w:cstheme="minorHAnsi"/>
          <w:sz w:val="24"/>
          <w:szCs w:val="24"/>
        </w:rPr>
      </w:pP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Για περισσότερες πληροφορίες μπορείτε να απευθύνεστε στο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τηλέφωνο του Κέντρου Πρόληψης Π.Ε. Λάρισας – Ο.ΚΑ.ΝΑ 2410 555935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(ώρ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>ες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: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 xml:space="preserve"> </w:t>
      </w:r>
      <w:r w:rsidRPr="00CA23DF">
        <w:rPr>
          <w:rFonts w:eastAsia="Times New Roman" w:cstheme="minorHAnsi"/>
          <w:color w:val="050505"/>
          <w:sz w:val="24"/>
          <w:szCs w:val="24"/>
          <w:lang w:eastAsia="el-GR"/>
        </w:rPr>
        <w:t>9.00-14.00)</w:t>
      </w:r>
      <w:r>
        <w:rPr>
          <w:rFonts w:eastAsia="Times New Roman" w:cstheme="minorHAnsi"/>
          <w:color w:val="050505"/>
          <w:sz w:val="24"/>
          <w:szCs w:val="24"/>
          <w:lang w:eastAsia="el-GR"/>
        </w:rPr>
        <w:t>.</w:t>
      </w:r>
    </w:p>
    <w:sectPr w:rsidR="00A11DFB" w:rsidRPr="00CA23DF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0C3D" w:rsidRDefault="00080C3D" w:rsidP="00CA23DF">
      <w:pPr>
        <w:spacing w:after="0" w:line="240" w:lineRule="auto"/>
      </w:pPr>
      <w:r>
        <w:separator/>
      </w:r>
    </w:p>
  </w:endnote>
  <w:endnote w:type="continuationSeparator" w:id="0">
    <w:p w:rsidR="00080C3D" w:rsidRDefault="00080C3D" w:rsidP="00CA2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3DF" w:rsidRPr="00CA23DF" w:rsidRDefault="00CA23DF" w:rsidP="00CA23DF">
    <w:pPr>
      <w:jc w:val="center"/>
      <w:rPr>
        <w:sz w:val="18"/>
        <w:szCs w:val="18"/>
      </w:rPr>
    </w:pPr>
    <w:r w:rsidRPr="00CA23DF">
      <w:rPr>
        <w:noProof/>
        <w:sz w:val="18"/>
        <w:szCs w:val="18"/>
      </w:rPr>
      <w:drawing>
        <wp:inline distT="0" distB="0" distL="0" distR="0" wp14:anchorId="6DA54C87" wp14:editId="7975B85F">
          <wp:extent cx="4721225" cy="813495"/>
          <wp:effectExtent l="0" t="0" r="3175" b="5715"/>
          <wp:docPr id="5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8382" cy="8164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A23DF" w:rsidRPr="00CA23DF" w:rsidRDefault="00CA23DF" w:rsidP="00CA23DF">
    <w:pPr>
      <w:pStyle w:val="a4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0C3D" w:rsidRDefault="00080C3D" w:rsidP="00CA23DF">
      <w:pPr>
        <w:spacing w:after="0" w:line="240" w:lineRule="auto"/>
      </w:pPr>
      <w:r>
        <w:separator/>
      </w:r>
    </w:p>
  </w:footnote>
  <w:footnote w:type="continuationSeparator" w:id="0">
    <w:p w:rsidR="00080C3D" w:rsidRDefault="00080C3D" w:rsidP="00CA2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23DF" w:rsidRDefault="00CA23DF" w:rsidP="00CA23DF">
    <w:pPr>
      <w:pStyle w:val="a3"/>
      <w:jc w:val="center"/>
    </w:pPr>
    <w:r>
      <w:rPr>
        <w:b/>
        <w:bCs/>
        <w:noProof/>
        <w:sz w:val="28"/>
        <w:szCs w:val="28"/>
      </w:rPr>
      <w:drawing>
        <wp:inline distT="0" distB="0" distL="0" distR="0" wp14:anchorId="68502EFA" wp14:editId="67270E9A">
          <wp:extent cx="720867" cy="739219"/>
          <wp:effectExtent l="0" t="0" r="3033" b="3731"/>
          <wp:docPr id="1" name="Εικόνα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867" cy="739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F96EF8B" wp14:editId="0C708F20">
          <wp:extent cx="685800" cy="685800"/>
          <wp:effectExtent l="0" t="0" r="0" b="0"/>
          <wp:docPr id="2" name="Εικόνα 4" descr="Μπορεί να είναι εικόνα κείμενο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 wp14:anchorId="4F13C7C6" wp14:editId="44E3E8F8">
          <wp:extent cx="1398839" cy="658715"/>
          <wp:effectExtent l="0" t="0" r="0" b="8035"/>
          <wp:docPr id="3" name="Εικόνα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8839" cy="6587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581522A" wp14:editId="3D39ED60">
          <wp:extent cx="725027" cy="623383"/>
          <wp:effectExtent l="0" t="0" r="0" b="5267"/>
          <wp:docPr id="4" name="Εικόνα 3" descr="Δημοτική Πινακοθήκη Λάρισας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027" cy="62338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3DF"/>
    <w:rsid w:val="00080C3D"/>
    <w:rsid w:val="001721E0"/>
    <w:rsid w:val="00A11DFB"/>
    <w:rsid w:val="00CA23DF"/>
    <w:rsid w:val="00DD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B73E"/>
  <w15:chartTrackingRefBased/>
  <w15:docId w15:val="{02B67D11-FA39-4F3A-84F2-FB1DBE55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23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A23DF"/>
  </w:style>
  <w:style w:type="paragraph" w:styleId="a4">
    <w:name w:val="footer"/>
    <w:basedOn w:val="a"/>
    <w:link w:val="Char0"/>
    <w:uiPriority w:val="99"/>
    <w:unhideWhenUsed/>
    <w:rsid w:val="00CA23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A2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9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6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25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9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1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802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4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9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2023-03-16T08:06:00Z</dcterms:created>
  <dcterms:modified xsi:type="dcterms:W3CDTF">2023-03-16T08:18:00Z</dcterms:modified>
</cp:coreProperties>
</file>