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B31" w:rsidRDefault="00922B31" w:rsidP="00922B31">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922B31" w:rsidRDefault="00922B31" w:rsidP="00922B31">
      <w:pPr>
        <w:spacing w:after="0" w:line="240" w:lineRule="auto"/>
        <w:jc w:val="center"/>
        <w:rPr>
          <w:rFonts w:asciiTheme="majorHAnsi" w:hAnsiTheme="majorHAnsi" w:cs="Arial"/>
          <w:b/>
          <w:sz w:val="18"/>
          <w:szCs w:val="18"/>
        </w:rPr>
      </w:pPr>
      <w:r>
        <w:rPr>
          <w:rFonts w:asciiTheme="majorHAnsi" w:hAnsiTheme="majorHAnsi" w:cs="Arial"/>
          <w:b/>
          <w:sz w:val="18"/>
          <w:szCs w:val="18"/>
        </w:rPr>
        <w:t xml:space="preserve">ΥΠΟΥΡΓΕΙΟ ΥΓΕΙΑΣ </w:t>
      </w:r>
    </w:p>
    <w:p w:rsidR="00922B31" w:rsidRDefault="00922B31" w:rsidP="00922B31">
      <w:pPr>
        <w:spacing w:after="0" w:line="240" w:lineRule="auto"/>
        <w:jc w:val="center"/>
        <w:rPr>
          <w:rFonts w:asciiTheme="majorHAnsi" w:hAnsiTheme="majorHAnsi" w:cs="Arial"/>
          <w:b/>
          <w:sz w:val="18"/>
          <w:szCs w:val="18"/>
        </w:rPr>
      </w:pPr>
    </w:p>
    <w:p w:rsidR="00922B31" w:rsidRDefault="00922B31" w:rsidP="00922B31">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922B31" w:rsidRDefault="00922B31" w:rsidP="00922B31">
      <w:pPr>
        <w:spacing w:after="0" w:line="240" w:lineRule="auto"/>
        <w:jc w:val="center"/>
        <w:rPr>
          <w:rFonts w:asciiTheme="majorHAnsi" w:hAnsiTheme="majorHAnsi" w:cs="Arial"/>
          <w:b/>
        </w:rPr>
      </w:pPr>
      <w:r>
        <w:rPr>
          <w:rFonts w:asciiTheme="majorHAnsi" w:hAnsiTheme="majorHAnsi" w:cs="Arial"/>
          <w:b/>
        </w:rPr>
        <w:t>« Ο ΙΠΠΟΚΡΑΤΗΣ »</w:t>
      </w:r>
    </w:p>
    <w:p w:rsidR="00922B31" w:rsidRPr="00711386" w:rsidRDefault="00922B31" w:rsidP="00922B31">
      <w:pPr>
        <w:spacing w:after="0" w:line="240" w:lineRule="auto"/>
        <w:jc w:val="center"/>
        <w:rPr>
          <w:rFonts w:asciiTheme="majorHAnsi" w:hAnsiTheme="majorHAnsi" w:cs="Arial"/>
          <w:b/>
          <w:spacing w:val="60"/>
        </w:rPr>
      </w:pPr>
      <w:r>
        <w:rPr>
          <w:rFonts w:asciiTheme="majorHAnsi" w:hAnsiTheme="majorHAnsi" w:cs="Arial"/>
          <w:b/>
          <w:spacing w:val="60"/>
        </w:rPr>
        <w:t>Ν</w:t>
      </w:r>
      <w:r w:rsidRPr="00711386">
        <w:rPr>
          <w:rFonts w:asciiTheme="majorHAnsi" w:hAnsiTheme="majorHAnsi" w:cs="Arial"/>
          <w:b/>
          <w:spacing w:val="60"/>
        </w:rPr>
        <w:t>.</w:t>
      </w:r>
      <w:r>
        <w:rPr>
          <w:rFonts w:asciiTheme="majorHAnsi" w:hAnsiTheme="majorHAnsi" w:cs="Arial"/>
          <w:b/>
          <w:spacing w:val="60"/>
        </w:rPr>
        <w:t>Π</w:t>
      </w:r>
      <w:r w:rsidRPr="00711386">
        <w:rPr>
          <w:rFonts w:asciiTheme="majorHAnsi" w:hAnsiTheme="majorHAnsi" w:cs="Arial"/>
          <w:b/>
          <w:spacing w:val="60"/>
        </w:rPr>
        <w:t>.</w:t>
      </w:r>
      <w:r>
        <w:rPr>
          <w:rFonts w:asciiTheme="majorHAnsi" w:hAnsiTheme="majorHAnsi" w:cs="Arial"/>
          <w:b/>
          <w:spacing w:val="60"/>
        </w:rPr>
        <w:t>Δ</w:t>
      </w:r>
      <w:r w:rsidRPr="00711386">
        <w:rPr>
          <w:rFonts w:asciiTheme="majorHAnsi" w:hAnsiTheme="majorHAnsi" w:cs="Arial"/>
          <w:b/>
          <w:spacing w:val="60"/>
        </w:rPr>
        <w:t>.</w:t>
      </w:r>
      <w:r>
        <w:rPr>
          <w:rFonts w:asciiTheme="majorHAnsi" w:hAnsiTheme="majorHAnsi" w:cs="Arial"/>
          <w:b/>
          <w:spacing w:val="60"/>
        </w:rPr>
        <w:t>Δ</w:t>
      </w:r>
      <w:r w:rsidRPr="00711386">
        <w:rPr>
          <w:rFonts w:asciiTheme="majorHAnsi" w:hAnsiTheme="majorHAnsi" w:cs="Arial"/>
          <w:b/>
          <w:spacing w:val="60"/>
        </w:rPr>
        <w:t>.</w:t>
      </w:r>
    </w:p>
    <w:p w:rsidR="00922B31" w:rsidRDefault="00922B31" w:rsidP="00922B31">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922B31" w:rsidRPr="00922B31" w:rsidRDefault="00922B31" w:rsidP="00922B31">
      <w:pPr>
        <w:spacing w:after="0" w:line="240" w:lineRule="auto"/>
        <w:ind w:firstLine="720"/>
        <w:jc w:val="center"/>
        <w:rPr>
          <w:rFonts w:asciiTheme="majorHAnsi" w:hAnsiTheme="majorHAnsi" w:cs="Arial"/>
          <w:b/>
          <w:sz w:val="18"/>
          <w:szCs w:val="18"/>
          <w:lang w:val="en-US"/>
        </w:rPr>
      </w:pPr>
      <w:r w:rsidRPr="00922B31">
        <w:rPr>
          <w:rFonts w:asciiTheme="majorHAnsi" w:hAnsiTheme="majorHAnsi" w:cs="Arial"/>
          <w:b/>
          <w:sz w:val="18"/>
          <w:szCs w:val="18"/>
          <w:lang w:val="en-US"/>
        </w:rPr>
        <w:t>28</w:t>
      </w:r>
      <w:r>
        <w:rPr>
          <w:rFonts w:asciiTheme="majorHAnsi" w:hAnsiTheme="majorHAnsi" w:cs="Arial"/>
          <w:b/>
          <w:sz w:val="18"/>
          <w:szCs w:val="18"/>
          <w:vertAlign w:val="superscript"/>
        </w:rPr>
        <w:t>ης</w:t>
      </w:r>
      <w:r w:rsidRPr="00922B31">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922B31">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922B31">
        <w:rPr>
          <w:rFonts w:asciiTheme="majorHAnsi" w:hAnsiTheme="majorHAnsi" w:cs="Arial"/>
          <w:b/>
          <w:sz w:val="18"/>
          <w:szCs w:val="18"/>
          <w:lang w:val="en-US"/>
        </w:rPr>
        <w:t>*</w:t>
      </w:r>
      <w:proofErr w:type="gramStart"/>
      <w:r>
        <w:rPr>
          <w:rFonts w:asciiTheme="majorHAnsi" w:hAnsiTheme="majorHAnsi" w:cs="Arial"/>
          <w:b/>
          <w:sz w:val="18"/>
          <w:szCs w:val="18"/>
        </w:rPr>
        <w:t>ΤΗΛ</w:t>
      </w:r>
      <w:r w:rsidRPr="00922B31">
        <w:rPr>
          <w:rFonts w:asciiTheme="majorHAnsi" w:hAnsiTheme="majorHAnsi" w:cs="Arial"/>
          <w:b/>
          <w:sz w:val="18"/>
          <w:szCs w:val="18"/>
          <w:lang w:val="en-US"/>
        </w:rPr>
        <w:t>.:2410</w:t>
      </w:r>
      <w:proofErr w:type="gramEnd"/>
      <w:r w:rsidRPr="00922B31">
        <w:rPr>
          <w:rFonts w:asciiTheme="majorHAnsi" w:hAnsiTheme="majorHAnsi" w:cs="Arial"/>
          <w:b/>
          <w:sz w:val="18"/>
          <w:szCs w:val="18"/>
          <w:lang w:val="en-US"/>
        </w:rPr>
        <w:t xml:space="preserve"> 236036-2410 287777*</w:t>
      </w:r>
      <w:r>
        <w:rPr>
          <w:rFonts w:asciiTheme="majorHAnsi" w:hAnsiTheme="majorHAnsi" w:cs="Arial"/>
          <w:b/>
          <w:sz w:val="18"/>
          <w:szCs w:val="18"/>
          <w:lang w:val="en-GB"/>
        </w:rPr>
        <w:t>FAX</w:t>
      </w:r>
      <w:r w:rsidRPr="00922B31">
        <w:rPr>
          <w:rFonts w:asciiTheme="majorHAnsi" w:hAnsiTheme="majorHAnsi" w:cs="Arial"/>
          <w:b/>
          <w:sz w:val="18"/>
          <w:szCs w:val="18"/>
          <w:lang w:val="en-US"/>
        </w:rPr>
        <w:t>:2410 287777</w:t>
      </w:r>
    </w:p>
    <w:p w:rsidR="00922B31" w:rsidRPr="00922B31" w:rsidRDefault="00922B31" w:rsidP="00922B31">
      <w:pPr>
        <w:spacing w:after="0" w:line="240" w:lineRule="auto"/>
        <w:ind w:firstLine="720"/>
        <w:jc w:val="center"/>
        <w:rPr>
          <w:rFonts w:asciiTheme="majorHAnsi" w:hAnsiTheme="majorHAnsi" w:cs="Arial"/>
          <w:b/>
          <w:sz w:val="20"/>
          <w:szCs w:val="20"/>
          <w:lang w:val="en-US"/>
        </w:rPr>
      </w:pPr>
      <w:proofErr w:type="gramStart"/>
      <w:r>
        <w:rPr>
          <w:rFonts w:asciiTheme="majorHAnsi" w:hAnsiTheme="majorHAnsi" w:cs="Arial"/>
          <w:b/>
          <w:sz w:val="20"/>
          <w:szCs w:val="20"/>
          <w:lang w:val="en-US"/>
        </w:rPr>
        <w:t>e</w:t>
      </w:r>
      <w:r w:rsidRPr="00922B31">
        <w:rPr>
          <w:rFonts w:asciiTheme="majorHAnsi" w:hAnsiTheme="majorHAnsi" w:cs="Arial"/>
          <w:b/>
          <w:sz w:val="20"/>
          <w:szCs w:val="20"/>
          <w:lang w:val="en-US"/>
        </w:rPr>
        <w:t>-</w:t>
      </w:r>
      <w:r>
        <w:rPr>
          <w:rFonts w:asciiTheme="majorHAnsi" w:hAnsiTheme="majorHAnsi" w:cs="Arial"/>
          <w:b/>
          <w:sz w:val="20"/>
          <w:szCs w:val="20"/>
          <w:lang w:val="en-US"/>
        </w:rPr>
        <w:t>mail</w:t>
      </w:r>
      <w:proofErr w:type="gramEnd"/>
      <w:r w:rsidRPr="00922B31">
        <w:rPr>
          <w:rFonts w:asciiTheme="majorHAnsi" w:hAnsiTheme="majorHAnsi" w:cs="Arial"/>
          <w:b/>
          <w:sz w:val="20"/>
          <w:szCs w:val="20"/>
          <w:lang w:val="en-US"/>
        </w:rPr>
        <w:t>:</w:t>
      </w:r>
      <w:hyperlink r:id="rId4" w:history="1">
        <w:r>
          <w:rPr>
            <w:rStyle w:val="-"/>
            <w:rFonts w:asciiTheme="majorHAnsi" w:hAnsiTheme="majorHAnsi" w:cs="Arial"/>
            <w:sz w:val="20"/>
            <w:szCs w:val="20"/>
            <w:lang w:val="en-US"/>
          </w:rPr>
          <w:t>iatriko</w:t>
        </w:r>
        <w:r w:rsidRPr="00922B31">
          <w:rPr>
            <w:rStyle w:val="-"/>
            <w:rFonts w:asciiTheme="majorHAnsi" w:hAnsiTheme="majorHAnsi" w:cs="Arial"/>
            <w:sz w:val="20"/>
            <w:szCs w:val="20"/>
            <w:lang w:val="en-US"/>
          </w:rPr>
          <w:t>2@</w:t>
        </w:r>
        <w:r>
          <w:rPr>
            <w:rStyle w:val="-"/>
            <w:rFonts w:asciiTheme="majorHAnsi" w:hAnsiTheme="majorHAnsi" w:cs="Arial"/>
            <w:sz w:val="20"/>
            <w:szCs w:val="20"/>
            <w:lang w:val="en-US"/>
          </w:rPr>
          <w:t>otenet</w:t>
        </w:r>
        <w:r w:rsidRPr="00922B31">
          <w:rPr>
            <w:rStyle w:val="-"/>
            <w:rFonts w:asciiTheme="majorHAnsi" w:hAnsiTheme="majorHAnsi" w:cs="Arial"/>
            <w:sz w:val="20"/>
            <w:szCs w:val="20"/>
            <w:lang w:val="en-US"/>
          </w:rPr>
          <w:t>.</w:t>
        </w:r>
        <w:r>
          <w:rPr>
            <w:rStyle w:val="-"/>
            <w:rFonts w:asciiTheme="majorHAnsi" w:hAnsiTheme="majorHAnsi" w:cs="Arial"/>
            <w:sz w:val="20"/>
            <w:szCs w:val="20"/>
            <w:lang w:val="en-US"/>
          </w:rPr>
          <w:t>gr</w:t>
        </w:r>
        <w:r w:rsidRPr="00922B31">
          <w:rPr>
            <w:rStyle w:val="-"/>
            <w:rFonts w:asciiTheme="majorHAnsi" w:hAnsiTheme="majorHAnsi" w:cs="Arial"/>
            <w:sz w:val="20"/>
            <w:szCs w:val="20"/>
            <w:lang w:val="en-US"/>
          </w:rPr>
          <w:t xml:space="preserve"> * </w:t>
        </w:r>
        <w:proofErr w:type="spellStart"/>
        <w:r>
          <w:rPr>
            <w:rStyle w:val="-"/>
            <w:rFonts w:asciiTheme="majorHAnsi" w:hAnsiTheme="majorHAnsi" w:cs="Arial"/>
            <w:sz w:val="20"/>
            <w:szCs w:val="20"/>
            <w:lang w:val="en-US"/>
          </w:rPr>
          <w:t>website</w:t>
        </w:r>
        <w:r w:rsidRPr="00922B31">
          <w:rPr>
            <w:rStyle w:val="-"/>
            <w:rFonts w:asciiTheme="majorHAnsi" w:hAnsiTheme="majorHAnsi" w:cs="Arial"/>
            <w:sz w:val="20"/>
            <w:szCs w:val="20"/>
            <w:lang w:val="en-US"/>
          </w:rPr>
          <w:t>:</w:t>
        </w:r>
        <w:r>
          <w:rPr>
            <w:rStyle w:val="-"/>
            <w:rFonts w:asciiTheme="majorHAnsi" w:hAnsiTheme="majorHAnsi" w:cs="Arial"/>
            <w:sz w:val="20"/>
            <w:szCs w:val="20"/>
            <w:lang w:val="en-US"/>
          </w:rPr>
          <w:t>www</w:t>
        </w:r>
        <w:r w:rsidRPr="00922B31">
          <w:rPr>
            <w:rStyle w:val="-"/>
            <w:rFonts w:asciiTheme="majorHAnsi" w:hAnsiTheme="majorHAnsi" w:cs="Arial"/>
            <w:sz w:val="20"/>
            <w:szCs w:val="20"/>
            <w:lang w:val="en-US"/>
          </w:rPr>
          <w:t>.</w:t>
        </w:r>
        <w:r>
          <w:rPr>
            <w:rStyle w:val="-"/>
            <w:rFonts w:asciiTheme="majorHAnsi" w:hAnsiTheme="majorHAnsi" w:cs="Arial"/>
            <w:sz w:val="20"/>
            <w:szCs w:val="20"/>
            <w:lang w:val="en-US"/>
          </w:rPr>
          <w:t>isli</w:t>
        </w:r>
        <w:r w:rsidRPr="00922B31">
          <w:rPr>
            <w:rStyle w:val="-"/>
            <w:rFonts w:asciiTheme="majorHAnsi" w:hAnsiTheme="majorHAnsi" w:cs="Arial"/>
            <w:sz w:val="20"/>
            <w:szCs w:val="20"/>
            <w:lang w:val="en-US"/>
          </w:rPr>
          <w:t>.</w:t>
        </w:r>
        <w:r>
          <w:rPr>
            <w:rStyle w:val="-"/>
            <w:rFonts w:asciiTheme="majorHAnsi" w:hAnsiTheme="majorHAnsi" w:cs="Arial"/>
            <w:sz w:val="20"/>
            <w:szCs w:val="20"/>
            <w:lang w:val="en-US"/>
          </w:rPr>
          <w:t>gr</w:t>
        </w:r>
        <w:proofErr w:type="spellEnd"/>
      </w:hyperlink>
      <w:r w:rsidRPr="00922B31">
        <w:rPr>
          <w:rFonts w:asciiTheme="majorHAnsi" w:hAnsiTheme="majorHAnsi" w:cs="Arial"/>
          <w:b/>
          <w:sz w:val="20"/>
          <w:szCs w:val="20"/>
          <w:lang w:val="en-US"/>
        </w:rPr>
        <w:t xml:space="preserve"> </w:t>
      </w:r>
    </w:p>
    <w:p w:rsidR="00922B31" w:rsidRPr="00E048B0" w:rsidRDefault="00922B31" w:rsidP="00922B31">
      <w:pPr>
        <w:rPr>
          <w:rFonts w:ascii="Cambria" w:hAnsi="Cambria"/>
          <w:sz w:val="24"/>
          <w:szCs w:val="24"/>
          <w:lang w:val="en-US"/>
        </w:rPr>
      </w:pPr>
    </w:p>
    <w:p w:rsidR="00922B31" w:rsidRPr="00E048B0" w:rsidRDefault="00922B31" w:rsidP="00922B31">
      <w:pPr>
        <w:jc w:val="both"/>
        <w:rPr>
          <w:rFonts w:ascii="Cambria" w:hAnsi="Cambria"/>
          <w:sz w:val="24"/>
          <w:szCs w:val="24"/>
        </w:rPr>
      </w:pPr>
      <w:r w:rsidRPr="00922B31">
        <w:rPr>
          <w:lang w:val="en-US"/>
        </w:rPr>
        <w:tab/>
      </w:r>
      <w:r w:rsidRPr="00922B31">
        <w:rPr>
          <w:lang w:val="en-US"/>
        </w:rPr>
        <w:tab/>
      </w:r>
      <w:r w:rsidRPr="00922B31">
        <w:rPr>
          <w:lang w:val="en-US"/>
        </w:rPr>
        <w:tab/>
      </w:r>
      <w:r w:rsidRPr="00922B31">
        <w:rPr>
          <w:lang w:val="en-US"/>
        </w:rPr>
        <w:tab/>
      </w:r>
      <w:r w:rsidRPr="00922B31">
        <w:rPr>
          <w:lang w:val="en-US"/>
        </w:rPr>
        <w:tab/>
      </w:r>
      <w:r w:rsidRPr="00922B31">
        <w:rPr>
          <w:lang w:val="en-US"/>
        </w:rPr>
        <w:tab/>
      </w:r>
      <w:r w:rsidRPr="00922B31">
        <w:rPr>
          <w:lang w:val="en-US"/>
        </w:rPr>
        <w:tab/>
      </w:r>
      <w:r w:rsidRPr="00922B31">
        <w:rPr>
          <w:lang w:val="en-US"/>
        </w:rPr>
        <w:tab/>
      </w:r>
      <w:r w:rsidR="00E048B0">
        <w:t xml:space="preserve">                         </w:t>
      </w:r>
      <w:r w:rsidR="00E048B0" w:rsidRPr="00E048B0">
        <w:rPr>
          <w:rFonts w:ascii="Cambria" w:hAnsi="Cambria"/>
          <w:sz w:val="24"/>
          <w:szCs w:val="24"/>
        </w:rPr>
        <w:t>Λάρισα 4-7</w:t>
      </w:r>
      <w:r w:rsidRPr="00E048B0">
        <w:rPr>
          <w:rFonts w:ascii="Cambria" w:hAnsi="Cambria"/>
          <w:sz w:val="24"/>
          <w:szCs w:val="24"/>
        </w:rPr>
        <w:t>-2023</w:t>
      </w:r>
    </w:p>
    <w:p w:rsidR="00922B31" w:rsidRPr="0034312D" w:rsidRDefault="00922B31" w:rsidP="00922B31">
      <w:pPr>
        <w:jc w:val="both"/>
        <w:rPr>
          <w:rFonts w:ascii="Cambria" w:hAnsi="Cambria"/>
          <w:sz w:val="28"/>
          <w:szCs w:val="28"/>
        </w:rPr>
      </w:pPr>
    </w:p>
    <w:p w:rsidR="008D4C14" w:rsidRPr="00E048B0" w:rsidRDefault="00EA6723" w:rsidP="00EA6723">
      <w:pPr>
        <w:jc w:val="center"/>
        <w:rPr>
          <w:rFonts w:ascii="Cambria" w:hAnsi="Cambria"/>
          <w:b/>
          <w:sz w:val="28"/>
          <w:szCs w:val="28"/>
        </w:rPr>
      </w:pPr>
      <w:r w:rsidRPr="00E048B0">
        <w:rPr>
          <w:rFonts w:ascii="Cambria" w:hAnsi="Cambria"/>
          <w:b/>
          <w:sz w:val="28"/>
          <w:szCs w:val="28"/>
        </w:rPr>
        <w:t>ΔΕΛΤΙΟ ΤΥΠΟΥ</w:t>
      </w:r>
    </w:p>
    <w:p w:rsidR="008D4C14" w:rsidRPr="00014726" w:rsidRDefault="008D4C14" w:rsidP="00922B31">
      <w:pPr>
        <w:jc w:val="center"/>
        <w:rPr>
          <w:rFonts w:ascii="Cambria" w:hAnsi="Cambria"/>
          <w:b/>
          <w:sz w:val="28"/>
          <w:szCs w:val="28"/>
        </w:rPr>
      </w:pPr>
      <w:r w:rsidRPr="00E048B0">
        <w:rPr>
          <w:rFonts w:ascii="Cambria" w:hAnsi="Cambria"/>
          <w:b/>
          <w:sz w:val="28"/>
          <w:szCs w:val="28"/>
        </w:rPr>
        <w:t>Δάγκωμα από φίδι- πρώτες βοήθειες</w:t>
      </w:r>
      <w:r w:rsidR="00014726" w:rsidRPr="00014726">
        <w:rPr>
          <w:rFonts w:ascii="Cambria" w:hAnsi="Cambria"/>
          <w:b/>
          <w:sz w:val="28"/>
          <w:szCs w:val="28"/>
        </w:rPr>
        <w:t>-</w:t>
      </w:r>
      <w:r w:rsidR="00014726">
        <w:rPr>
          <w:rFonts w:ascii="Cambria" w:hAnsi="Cambria"/>
          <w:b/>
          <w:sz w:val="28"/>
          <w:szCs w:val="28"/>
        </w:rPr>
        <w:t>προφύλαξη</w:t>
      </w:r>
    </w:p>
    <w:p w:rsidR="00922B31" w:rsidRPr="00E048B0" w:rsidRDefault="00922B31" w:rsidP="00922B31">
      <w:pPr>
        <w:jc w:val="both"/>
        <w:rPr>
          <w:rFonts w:ascii="Cambria" w:hAnsi="Cambria"/>
          <w:b/>
          <w:sz w:val="24"/>
          <w:szCs w:val="24"/>
        </w:rPr>
      </w:pPr>
    </w:p>
    <w:p w:rsidR="00EA6723" w:rsidRDefault="00922B31" w:rsidP="00922B31">
      <w:pPr>
        <w:jc w:val="both"/>
        <w:rPr>
          <w:rFonts w:ascii="Cambria" w:hAnsi="Cambria"/>
          <w:sz w:val="24"/>
          <w:szCs w:val="24"/>
        </w:rPr>
      </w:pPr>
      <w:r w:rsidRPr="00922B31">
        <w:rPr>
          <w:rFonts w:ascii="Cambria" w:hAnsi="Cambria"/>
          <w:sz w:val="24"/>
          <w:szCs w:val="24"/>
        </w:rPr>
        <w:t xml:space="preserve">Δεδομένου του ότι το τελευταίο διάστημα έχουν αυξηθεί τα περιστατικά δαγκώματος από φίδια, κυρίως οχιές , σε ανθρώπους, αλλά και σε ζώα (κατοικίδια, σκύλοι εργασίας κ.ά.) ο Ιατρικός Σύλλογος </w:t>
      </w:r>
      <w:r w:rsidR="008507B8">
        <w:rPr>
          <w:rFonts w:ascii="Cambria" w:hAnsi="Cambria"/>
          <w:sz w:val="24"/>
          <w:szCs w:val="24"/>
        </w:rPr>
        <w:t xml:space="preserve"> Λάρισας </w:t>
      </w:r>
      <w:r w:rsidRPr="00922B31">
        <w:rPr>
          <w:rFonts w:ascii="Cambria" w:hAnsi="Cambria"/>
          <w:sz w:val="24"/>
          <w:szCs w:val="24"/>
        </w:rPr>
        <w:t xml:space="preserve"> σας ενημερώνει:</w:t>
      </w:r>
    </w:p>
    <w:p w:rsidR="00C14604" w:rsidRPr="00922B31" w:rsidRDefault="00C14604" w:rsidP="00922B31">
      <w:pPr>
        <w:jc w:val="both"/>
        <w:rPr>
          <w:rFonts w:ascii="Cambria" w:hAnsi="Cambria"/>
          <w:sz w:val="24"/>
          <w:szCs w:val="24"/>
        </w:rPr>
      </w:pPr>
      <w:r w:rsidRPr="00922B31">
        <w:rPr>
          <w:rFonts w:ascii="Cambria" w:hAnsi="Cambria"/>
          <w:sz w:val="24"/>
          <w:szCs w:val="24"/>
        </w:rPr>
        <w:t>Το δάγκωμα από φίδι μπορεί να έχει σοβαρές συνέπειες για τον πάσχοντα.</w:t>
      </w:r>
      <w:r w:rsidR="00307E7A" w:rsidRPr="00922B31">
        <w:rPr>
          <w:rFonts w:ascii="Cambria" w:hAnsi="Cambria"/>
          <w:sz w:val="24"/>
          <w:szCs w:val="24"/>
        </w:rPr>
        <w:t xml:space="preserve"> </w:t>
      </w:r>
      <w:r w:rsidRPr="00922B31">
        <w:rPr>
          <w:rFonts w:ascii="Cambria" w:hAnsi="Cambria"/>
          <w:sz w:val="24"/>
          <w:szCs w:val="24"/>
        </w:rPr>
        <w:t>Τα περισσότερα περιστατικά συμβαίνουν σε ανθρώπους που ζουν ή εργάζονται στην Ύπαιθρο ενώ το τελευταίο διάστημα οχιές έχουν εμφανιστεί ακόμη και μέσα στις πόλεις</w:t>
      </w:r>
      <w:r w:rsidR="008D4C14" w:rsidRPr="00922B31">
        <w:rPr>
          <w:rFonts w:ascii="Cambria" w:hAnsi="Cambria"/>
          <w:sz w:val="24"/>
          <w:szCs w:val="24"/>
        </w:rPr>
        <w:t>,</w:t>
      </w:r>
      <w:r w:rsidR="00396F7A">
        <w:rPr>
          <w:rFonts w:ascii="Cambria" w:hAnsi="Cambria"/>
          <w:sz w:val="24"/>
          <w:szCs w:val="24"/>
        </w:rPr>
        <w:t xml:space="preserve"> ιδιαίτερα φέτος</w:t>
      </w:r>
      <w:r w:rsidRPr="00922B31">
        <w:rPr>
          <w:rFonts w:ascii="Cambria" w:hAnsi="Cambria"/>
          <w:sz w:val="24"/>
          <w:szCs w:val="24"/>
        </w:rPr>
        <w:t>.</w:t>
      </w:r>
      <w:r w:rsidR="00307E7A" w:rsidRPr="00922B31">
        <w:rPr>
          <w:rFonts w:ascii="Cambria" w:hAnsi="Cambria"/>
          <w:sz w:val="24"/>
          <w:szCs w:val="24"/>
        </w:rPr>
        <w:t xml:space="preserve"> </w:t>
      </w:r>
      <w:r w:rsidRPr="00922B31">
        <w:rPr>
          <w:rFonts w:ascii="Cambria" w:hAnsi="Cambria"/>
          <w:sz w:val="24"/>
          <w:szCs w:val="24"/>
        </w:rPr>
        <w:t>Αν και τα δηλητηριώδη είδη φιδιών στην Ελλάδα ανέρχονται μόλις σε επτά καλό είναι να γνωρίζουμε πώς μπορούμε να προστατευτούμε από το δάγκωμα.</w:t>
      </w:r>
    </w:p>
    <w:p w:rsidR="00C14604" w:rsidRPr="00922B31" w:rsidRDefault="00307E7A" w:rsidP="00922B31">
      <w:pPr>
        <w:jc w:val="both"/>
        <w:rPr>
          <w:rFonts w:ascii="Cambria" w:hAnsi="Cambria"/>
          <w:sz w:val="24"/>
          <w:szCs w:val="24"/>
        </w:rPr>
      </w:pPr>
      <w:r w:rsidRPr="00922B31">
        <w:rPr>
          <w:rFonts w:ascii="Cambria" w:hAnsi="Cambria"/>
          <w:sz w:val="24"/>
          <w:szCs w:val="24"/>
        </w:rPr>
        <w:t>Εάν πρόκειται για δηλητηριώδες φίδι, λίγα δευτερόλεπτα ή λίγα λεπτά μετά το τσίμπημα το μικτό δηλητήριο τοξινών εισέρχεται στην κυκλοφορία διά των λεμφαγγείων. Εάν το τσίμπημα γίνει πάνω σε σκληρά ρούχα ή υφάσματα, πρακτικά, είναι ακίνδυνο διότι δεν μπορούν τα δόντια να διεισδύσουν στο δέρμα, και το δηλητήριο εκχύνεται στο παρεμβαλλόμενο υλικό (κάλτσα, ύφασμα, κλπ).</w:t>
      </w:r>
    </w:p>
    <w:p w:rsidR="00C14604" w:rsidRPr="00922B31" w:rsidRDefault="00C14604" w:rsidP="00922B31">
      <w:pPr>
        <w:jc w:val="both"/>
        <w:rPr>
          <w:rFonts w:ascii="Cambria" w:hAnsi="Cambria"/>
          <w:sz w:val="24"/>
          <w:szCs w:val="24"/>
        </w:rPr>
      </w:pPr>
      <w:r w:rsidRPr="00922B31">
        <w:rPr>
          <w:rFonts w:ascii="Cambria" w:hAnsi="Cambria"/>
          <w:sz w:val="24"/>
          <w:szCs w:val="24"/>
        </w:rPr>
        <w:t>Τα συμπτώματα από το δάγκωμα του φιδιού περιλαμβάνουν:</w:t>
      </w:r>
      <w:r w:rsidR="00307E7A" w:rsidRPr="00922B31">
        <w:rPr>
          <w:rFonts w:ascii="Cambria" w:hAnsi="Cambria"/>
          <w:sz w:val="24"/>
          <w:szCs w:val="24"/>
        </w:rPr>
        <w:t xml:space="preserve"> </w:t>
      </w:r>
      <w:r w:rsidRPr="00922B31">
        <w:rPr>
          <w:rFonts w:ascii="Cambria" w:hAnsi="Cambria"/>
          <w:sz w:val="24"/>
          <w:szCs w:val="24"/>
        </w:rPr>
        <w:t>πρήξιμο και έντονος κα</w:t>
      </w:r>
      <w:r w:rsidR="00307E7A" w:rsidRPr="00922B31">
        <w:rPr>
          <w:rFonts w:ascii="Cambria" w:hAnsi="Cambria"/>
          <w:sz w:val="24"/>
          <w:szCs w:val="24"/>
        </w:rPr>
        <w:t>υστικός πόνος γύρω από το δήγμα, ερύθημα γύρω από το τραύμα,</w:t>
      </w:r>
      <w:r w:rsidR="00396F7A">
        <w:rPr>
          <w:rFonts w:ascii="Cambria" w:hAnsi="Cambria"/>
          <w:sz w:val="24"/>
          <w:szCs w:val="24"/>
        </w:rPr>
        <w:t xml:space="preserve"> </w:t>
      </w:r>
      <w:r w:rsidRPr="00922B31">
        <w:rPr>
          <w:rFonts w:ascii="Cambria" w:hAnsi="Cambria"/>
          <w:sz w:val="24"/>
          <w:szCs w:val="24"/>
        </w:rPr>
        <w:t>αιμωδία και αργότερ</w:t>
      </w:r>
      <w:r w:rsidR="00307E7A" w:rsidRPr="00922B31">
        <w:rPr>
          <w:rFonts w:ascii="Cambria" w:hAnsi="Cambria"/>
          <w:sz w:val="24"/>
          <w:szCs w:val="24"/>
        </w:rPr>
        <w:t xml:space="preserve">α παράλυση του δαγκωμένου άκρου, ναυτία και εμετός, </w:t>
      </w:r>
      <w:r w:rsidRPr="00922B31">
        <w:rPr>
          <w:rFonts w:ascii="Cambria" w:hAnsi="Cambria"/>
          <w:sz w:val="24"/>
          <w:szCs w:val="24"/>
        </w:rPr>
        <w:t>ασθενικός σφυγμός</w:t>
      </w:r>
      <w:r w:rsidR="00307E7A" w:rsidRPr="00922B31">
        <w:rPr>
          <w:rFonts w:ascii="Cambria" w:hAnsi="Cambria"/>
          <w:sz w:val="24"/>
          <w:szCs w:val="24"/>
        </w:rPr>
        <w:t xml:space="preserve">, </w:t>
      </w:r>
      <w:r w:rsidRPr="00922B31">
        <w:rPr>
          <w:rFonts w:ascii="Cambria" w:hAnsi="Cambria"/>
          <w:sz w:val="24"/>
          <w:szCs w:val="24"/>
        </w:rPr>
        <w:t>χαμηλή αρτηριακή πίεση</w:t>
      </w:r>
      <w:r w:rsidR="00307E7A" w:rsidRPr="00922B31">
        <w:rPr>
          <w:rFonts w:ascii="Cambria" w:hAnsi="Cambria"/>
          <w:sz w:val="24"/>
          <w:szCs w:val="24"/>
        </w:rPr>
        <w:t xml:space="preserve">, </w:t>
      </w:r>
      <w:r w:rsidRPr="00922B31">
        <w:rPr>
          <w:rFonts w:ascii="Cambria" w:hAnsi="Cambria"/>
          <w:sz w:val="24"/>
          <w:szCs w:val="24"/>
        </w:rPr>
        <w:t>αδυναμία</w:t>
      </w:r>
      <w:r w:rsidR="00307E7A" w:rsidRPr="00922B31">
        <w:rPr>
          <w:rFonts w:ascii="Cambria" w:hAnsi="Cambria"/>
          <w:sz w:val="24"/>
          <w:szCs w:val="24"/>
        </w:rPr>
        <w:t xml:space="preserve">, </w:t>
      </w:r>
      <w:r w:rsidRPr="00922B31">
        <w:rPr>
          <w:rFonts w:ascii="Cambria" w:hAnsi="Cambria"/>
          <w:sz w:val="24"/>
          <w:szCs w:val="24"/>
        </w:rPr>
        <w:t>εφίδρωση</w:t>
      </w:r>
      <w:r w:rsidR="00307E7A" w:rsidRPr="00922B31">
        <w:rPr>
          <w:rFonts w:ascii="Cambria" w:hAnsi="Cambria"/>
          <w:sz w:val="24"/>
          <w:szCs w:val="24"/>
        </w:rPr>
        <w:t xml:space="preserve">, </w:t>
      </w:r>
      <w:r w:rsidRPr="00922B31">
        <w:rPr>
          <w:rFonts w:ascii="Cambria" w:hAnsi="Cambria"/>
          <w:sz w:val="24"/>
          <w:szCs w:val="24"/>
        </w:rPr>
        <w:t>πυρετός με ή χωρίς ρίγος</w:t>
      </w:r>
      <w:r w:rsidR="00307E7A" w:rsidRPr="00922B31">
        <w:rPr>
          <w:rFonts w:ascii="Cambria" w:hAnsi="Cambria"/>
          <w:sz w:val="24"/>
          <w:szCs w:val="24"/>
        </w:rPr>
        <w:t xml:space="preserve">, </w:t>
      </w:r>
      <w:r w:rsidRPr="00922B31">
        <w:rPr>
          <w:rFonts w:ascii="Cambria" w:hAnsi="Cambria"/>
          <w:sz w:val="24"/>
          <w:szCs w:val="24"/>
        </w:rPr>
        <w:t>μυϊκός τρόμος</w:t>
      </w:r>
      <w:r w:rsidR="00307E7A" w:rsidRPr="00922B31">
        <w:rPr>
          <w:rFonts w:ascii="Cambria" w:hAnsi="Cambria"/>
          <w:sz w:val="24"/>
          <w:szCs w:val="24"/>
        </w:rPr>
        <w:t xml:space="preserve">, </w:t>
      </w:r>
      <w:r w:rsidRPr="00922B31">
        <w:rPr>
          <w:rFonts w:ascii="Cambria" w:hAnsi="Cambria"/>
          <w:sz w:val="24"/>
          <w:szCs w:val="24"/>
        </w:rPr>
        <w:t>σπασμοί</w:t>
      </w:r>
      <w:r w:rsidR="00307E7A" w:rsidRPr="00922B31">
        <w:rPr>
          <w:rFonts w:ascii="Cambria" w:hAnsi="Cambria"/>
          <w:sz w:val="24"/>
          <w:szCs w:val="24"/>
        </w:rPr>
        <w:t xml:space="preserve">, </w:t>
      </w:r>
      <w:r w:rsidR="008507B8">
        <w:rPr>
          <w:rFonts w:ascii="Cambria" w:hAnsi="Cambria"/>
          <w:sz w:val="24"/>
          <w:szCs w:val="24"/>
        </w:rPr>
        <w:t>διπλωπία, π</w:t>
      </w:r>
      <w:r w:rsidRPr="00922B31">
        <w:rPr>
          <w:rFonts w:ascii="Cambria" w:hAnsi="Cambria"/>
          <w:sz w:val="24"/>
          <w:szCs w:val="24"/>
        </w:rPr>
        <w:t>ονοκέφαλος</w:t>
      </w:r>
      <w:r w:rsidR="00307E7A" w:rsidRPr="00922B31">
        <w:rPr>
          <w:rFonts w:ascii="Cambria" w:hAnsi="Cambria"/>
          <w:sz w:val="24"/>
          <w:szCs w:val="24"/>
        </w:rPr>
        <w:t xml:space="preserve"> και σπάνια βαριά αλλεργική αντίδραση</w:t>
      </w:r>
      <w:r w:rsidRPr="00922B31">
        <w:rPr>
          <w:rFonts w:ascii="Cambria" w:hAnsi="Cambria"/>
          <w:sz w:val="24"/>
          <w:szCs w:val="24"/>
        </w:rPr>
        <w:t>.</w:t>
      </w:r>
    </w:p>
    <w:p w:rsidR="004D6A1D" w:rsidRPr="00922B31" w:rsidRDefault="00C14604" w:rsidP="00922B31">
      <w:pPr>
        <w:jc w:val="both"/>
        <w:rPr>
          <w:rFonts w:ascii="Cambria" w:hAnsi="Cambria"/>
          <w:sz w:val="24"/>
          <w:szCs w:val="24"/>
        </w:rPr>
      </w:pPr>
      <w:r w:rsidRPr="00922B31">
        <w:rPr>
          <w:rFonts w:ascii="Cambria" w:hAnsi="Cambria"/>
          <w:sz w:val="24"/>
          <w:szCs w:val="24"/>
        </w:rPr>
        <w:t>Το δάγκωμα από φίδι απαιτεί άμεση ιατρική περίθαλψη, καθώς μπορεί να έχει σοβαρές συνέπειες..</w:t>
      </w:r>
      <w:r w:rsidR="00307E7A" w:rsidRPr="00922B31">
        <w:rPr>
          <w:rFonts w:ascii="Cambria" w:hAnsi="Cambria"/>
          <w:sz w:val="24"/>
          <w:szCs w:val="24"/>
        </w:rPr>
        <w:t xml:space="preserve"> </w:t>
      </w:r>
      <w:r w:rsidR="00B435A5" w:rsidRPr="00922B31">
        <w:rPr>
          <w:rFonts w:ascii="Cambria" w:hAnsi="Cambria"/>
          <w:sz w:val="24"/>
          <w:szCs w:val="24"/>
        </w:rPr>
        <w:t xml:space="preserve">Θα πρέπει να ξεχάσουμε </w:t>
      </w:r>
      <w:r w:rsidRPr="00922B31">
        <w:rPr>
          <w:rFonts w:ascii="Cambria" w:hAnsi="Cambria"/>
          <w:sz w:val="24"/>
          <w:szCs w:val="24"/>
        </w:rPr>
        <w:t>όλες τις παλιές οδηγίες των εγχειριδίων πρώτων βοηθειών για τα φίδια όπως «</w:t>
      </w:r>
      <w:proofErr w:type="spellStart"/>
      <w:r w:rsidRPr="00922B31">
        <w:rPr>
          <w:rFonts w:ascii="Cambria" w:hAnsi="Cambria"/>
          <w:sz w:val="24"/>
          <w:szCs w:val="24"/>
        </w:rPr>
        <w:t>δέστο</w:t>
      </w:r>
      <w:proofErr w:type="spellEnd"/>
      <w:r w:rsidRPr="00922B31">
        <w:rPr>
          <w:rFonts w:ascii="Cambria" w:hAnsi="Cambria"/>
          <w:sz w:val="24"/>
          <w:szCs w:val="24"/>
        </w:rPr>
        <w:t xml:space="preserve"> σφιχτά», «</w:t>
      </w:r>
      <w:proofErr w:type="spellStart"/>
      <w:r w:rsidRPr="00922B31">
        <w:rPr>
          <w:rFonts w:ascii="Cambria" w:hAnsi="Cambria"/>
          <w:sz w:val="24"/>
          <w:szCs w:val="24"/>
        </w:rPr>
        <w:t>κόψτο</w:t>
      </w:r>
      <w:proofErr w:type="spellEnd"/>
      <w:r w:rsidRPr="00922B31">
        <w:rPr>
          <w:rFonts w:ascii="Cambria" w:hAnsi="Cambria"/>
          <w:sz w:val="24"/>
          <w:szCs w:val="24"/>
        </w:rPr>
        <w:t xml:space="preserve"> με ξυράφι», ή «ρούφα το δηλητήριο και </w:t>
      </w:r>
      <w:proofErr w:type="spellStart"/>
      <w:r w:rsidRPr="00922B31">
        <w:rPr>
          <w:rFonts w:ascii="Cambria" w:hAnsi="Cambria"/>
          <w:sz w:val="24"/>
          <w:szCs w:val="24"/>
        </w:rPr>
        <w:t>φτ</w:t>
      </w:r>
      <w:r w:rsidR="0014234E">
        <w:rPr>
          <w:rFonts w:ascii="Cambria" w:hAnsi="Cambria"/>
          <w:sz w:val="24"/>
          <w:szCs w:val="24"/>
        </w:rPr>
        <w:t>ύστο</w:t>
      </w:r>
      <w:proofErr w:type="spellEnd"/>
      <w:r w:rsidRPr="00922B31">
        <w:rPr>
          <w:rFonts w:ascii="Cambria" w:hAnsi="Cambria"/>
          <w:sz w:val="24"/>
          <w:szCs w:val="24"/>
        </w:rPr>
        <w:t>».</w:t>
      </w:r>
      <w:r w:rsidR="00307E7A" w:rsidRPr="00922B31">
        <w:rPr>
          <w:rFonts w:ascii="Cambria" w:hAnsi="Cambria"/>
          <w:sz w:val="24"/>
          <w:szCs w:val="24"/>
        </w:rPr>
        <w:t xml:space="preserve"> Άμεση απομάκρυνση από το σημείο του συμβάντος, διατήρηση της </w:t>
      </w:r>
      <w:r w:rsidR="00EA6723" w:rsidRPr="00922B31">
        <w:rPr>
          <w:rFonts w:ascii="Cambria" w:hAnsi="Cambria"/>
          <w:sz w:val="24"/>
          <w:szCs w:val="24"/>
        </w:rPr>
        <w:t>ψυχραιμίας</w:t>
      </w:r>
      <w:r w:rsidR="00307E7A" w:rsidRPr="00922B31">
        <w:rPr>
          <w:rFonts w:ascii="Cambria" w:hAnsi="Cambria"/>
          <w:sz w:val="24"/>
          <w:szCs w:val="24"/>
        </w:rPr>
        <w:t>, ακινητοποίηση του θύματος</w:t>
      </w:r>
      <w:r w:rsidRPr="00922B31">
        <w:rPr>
          <w:rFonts w:ascii="Cambria" w:hAnsi="Cambria"/>
          <w:sz w:val="24"/>
          <w:szCs w:val="24"/>
        </w:rPr>
        <w:t xml:space="preserve">, ώστε να μειώσουμε (θεωρητικά) το βασικό μεταβολισμό και την εξάπλωση του </w:t>
      </w:r>
      <w:r w:rsidRPr="00922B31">
        <w:rPr>
          <w:rFonts w:ascii="Cambria" w:hAnsi="Cambria"/>
          <w:sz w:val="24"/>
          <w:szCs w:val="24"/>
        </w:rPr>
        <w:lastRenderedPageBreak/>
        <w:t>δηλητηρίου</w:t>
      </w:r>
      <w:r w:rsidR="00307E7A" w:rsidRPr="00922B31">
        <w:rPr>
          <w:rFonts w:ascii="Cambria" w:hAnsi="Cambria"/>
          <w:sz w:val="24"/>
          <w:szCs w:val="24"/>
        </w:rPr>
        <w:t xml:space="preserve">. Δεν κάνουμε καμία περίδεση καθόσον  μπορεί να προκληθεί </w:t>
      </w:r>
      <w:r w:rsidR="00AF3FC0" w:rsidRPr="00922B31">
        <w:rPr>
          <w:rFonts w:ascii="Cambria" w:hAnsi="Cambria"/>
          <w:sz w:val="24"/>
          <w:szCs w:val="24"/>
        </w:rPr>
        <w:t>μεγάλη</w:t>
      </w:r>
      <w:r w:rsidRPr="00922B31">
        <w:rPr>
          <w:rFonts w:ascii="Cambria" w:hAnsi="Cambria"/>
          <w:sz w:val="24"/>
          <w:szCs w:val="24"/>
        </w:rPr>
        <w:t xml:space="preserve"> ζημιά</w:t>
      </w:r>
      <w:r w:rsidR="00307E7A" w:rsidRPr="00922B31">
        <w:rPr>
          <w:rFonts w:ascii="Cambria" w:hAnsi="Cambria"/>
          <w:sz w:val="24"/>
          <w:szCs w:val="24"/>
        </w:rPr>
        <w:t>, α</w:t>
      </w:r>
      <w:r w:rsidRPr="00922B31">
        <w:rPr>
          <w:rFonts w:ascii="Cambria" w:hAnsi="Cambria"/>
          <w:sz w:val="24"/>
          <w:szCs w:val="24"/>
        </w:rPr>
        <w:t>φαιρούμε αμέσως δακτυλίδια και βέρες από τα δάκτυλα (κίνδυνος οιδήματος)</w:t>
      </w:r>
      <w:r w:rsidR="00307E7A" w:rsidRPr="00922B31">
        <w:rPr>
          <w:rFonts w:ascii="Cambria" w:hAnsi="Cambria"/>
          <w:sz w:val="24"/>
          <w:szCs w:val="24"/>
        </w:rPr>
        <w:t>, π</w:t>
      </w:r>
      <w:r w:rsidRPr="00922B31">
        <w:rPr>
          <w:rFonts w:ascii="Cambria" w:hAnsi="Cambria"/>
          <w:sz w:val="24"/>
          <w:szCs w:val="24"/>
        </w:rPr>
        <w:t>λένουμε το τραύμα με ήπια αντισηπτικά (π.χ. σα</w:t>
      </w:r>
      <w:r w:rsidR="00CA3BC6" w:rsidRPr="00922B31">
        <w:rPr>
          <w:rFonts w:ascii="Cambria" w:hAnsi="Cambria"/>
          <w:sz w:val="24"/>
          <w:szCs w:val="24"/>
        </w:rPr>
        <w:t>πούνι με ν</w:t>
      </w:r>
      <w:r w:rsidR="00EA6723">
        <w:rPr>
          <w:rFonts w:ascii="Cambria" w:hAnsi="Cambria"/>
          <w:sz w:val="24"/>
          <w:szCs w:val="24"/>
        </w:rPr>
        <w:t xml:space="preserve">ερό, οξυζενέ </w:t>
      </w:r>
      <w:proofErr w:type="spellStart"/>
      <w:r w:rsidR="00EA6723">
        <w:rPr>
          <w:rFonts w:ascii="Cambria" w:hAnsi="Cambria"/>
          <w:sz w:val="24"/>
          <w:szCs w:val="24"/>
        </w:rPr>
        <w:t>κ.λ.π</w:t>
      </w:r>
      <w:proofErr w:type="spellEnd"/>
      <w:r w:rsidR="00EA6723">
        <w:rPr>
          <w:rFonts w:ascii="Cambria" w:hAnsi="Cambria"/>
          <w:sz w:val="24"/>
          <w:szCs w:val="24"/>
        </w:rPr>
        <w:t>.)</w:t>
      </w:r>
      <w:r w:rsidR="00CA3BC6" w:rsidRPr="00922B31">
        <w:rPr>
          <w:rFonts w:ascii="Cambria" w:hAnsi="Cambria"/>
          <w:sz w:val="24"/>
          <w:szCs w:val="24"/>
        </w:rPr>
        <w:t>, δε</w:t>
      </w:r>
      <w:r w:rsidRPr="00922B31">
        <w:rPr>
          <w:rFonts w:ascii="Cambria" w:hAnsi="Cambria"/>
          <w:sz w:val="24"/>
          <w:szCs w:val="24"/>
        </w:rPr>
        <w:t>ν τοποθετούμε πάγο</w:t>
      </w:r>
      <w:r w:rsidR="00CA3BC6" w:rsidRPr="00922B31">
        <w:rPr>
          <w:rFonts w:ascii="Cambria" w:hAnsi="Cambria"/>
          <w:sz w:val="24"/>
          <w:szCs w:val="24"/>
        </w:rPr>
        <w:t>, δ</w:t>
      </w:r>
      <w:r w:rsidRPr="00922B31">
        <w:rPr>
          <w:rFonts w:ascii="Cambria" w:hAnsi="Cambria"/>
          <w:sz w:val="24"/>
          <w:szCs w:val="24"/>
        </w:rPr>
        <w:t>εν δίνουμε στο θύμα να πιε</w:t>
      </w:r>
      <w:r w:rsidR="00CA3BC6" w:rsidRPr="00922B31">
        <w:rPr>
          <w:rFonts w:ascii="Cambria" w:hAnsi="Cambria"/>
          <w:sz w:val="24"/>
          <w:szCs w:val="24"/>
        </w:rPr>
        <w:t xml:space="preserve">ι αλκοόλ, ούτε ισχυρά παυσίπονα </w:t>
      </w:r>
      <w:r w:rsidR="00B435A5" w:rsidRPr="00922B31">
        <w:rPr>
          <w:rFonts w:ascii="Cambria" w:hAnsi="Cambria"/>
          <w:sz w:val="24"/>
          <w:szCs w:val="24"/>
        </w:rPr>
        <w:t>και</w:t>
      </w:r>
      <w:r w:rsidR="00CA3BC6" w:rsidRPr="00922B31">
        <w:rPr>
          <w:rFonts w:ascii="Cambria" w:hAnsi="Cambria"/>
          <w:sz w:val="24"/>
          <w:szCs w:val="24"/>
        </w:rPr>
        <w:t xml:space="preserve"> φ</w:t>
      </w:r>
      <w:r w:rsidRPr="00922B31">
        <w:rPr>
          <w:rFonts w:ascii="Cambria" w:hAnsi="Cambria"/>
          <w:sz w:val="24"/>
          <w:szCs w:val="24"/>
        </w:rPr>
        <w:t xml:space="preserve">ροντίζουμε για την άμεση μεταφορά στο πλησιέστερο νοσοκομείο, ώστε να χορηγηθεί ο κατάλληλος </w:t>
      </w:r>
      <w:proofErr w:type="spellStart"/>
      <w:r w:rsidRPr="00922B31">
        <w:rPr>
          <w:rFonts w:ascii="Cambria" w:hAnsi="Cambria"/>
          <w:sz w:val="24"/>
          <w:szCs w:val="24"/>
        </w:rPr>
        <w:t>αντιοφικός</w:t>
      </w:r>
      <w:proofErr w:type="spellEnd"/>
      <w:r w:rsidRPr="00922B31">
        <w:rPr>
          <w:rFonts w:ascii="Cambria" w:hAnsi="Cambria"/>
          <w:sz w:val="24"/>
          <w:szCs w:val="24"/>
        </w:rPr>
        <w:t xml:space="preserve"> ορός</w:t>
      </w:r>
      <w:r w:rsidR="00D93EBA">
        <w:rPr>
          <w:rFonts w:ascii="Cambria" w:hAnsi="Cambria"/>
          <w:sz w:val="24"/>
          <w:szCs w:val="24"/>
        </w:rPr>
        <w:t xml:space="preserve"> από τον θεράποντα γιατρό, εφόσον υπάρχει ένδειξη, </w:t>
      </w:r>
      <w:r w:rsidR="004D6A1D" w:rsidRPr="00922B31">
        <w:rPr>
          <w:rFonts w:ascii="Cambria" w:hAnsi="Cambria"/>
          <w:sz w:val="24"/>
          <w:szCs w:val="24"/>
        </w:rPr>
        <w:t xml:space="preserve">καθόσον και ο ίδιος μπορεί να προκαλέσει αλλεργικές αντιδράσεις </w:t>
      </w:r>
    </w:p>
    <w:p w:rsidR="00EA6723" w:rsidRDefault="006000C0" w:rsidP="00922B31">
      <w:pPr>
        <w:jc w:val="both"/>
        <w:rPr>
          <w:rFonts w:ascii="Cambria" w:hAnsi="Cambria"/>
          <w:sz w:val="24"/>
          <w:szCs w:val="24"/>
        </w:rPr>
      </w:pPr>
      <w:r w:rsidRPr="00EA6723">
        <w:rPr>
          <w:rFonts w:ascii="Cambria" w:hAnsi="Cambria"/>
          <w:b/>
          <w:sz w:val="24"/>
          <w:szCs w:val="24"/>
        </w:rPr>
        <w:t>ΤΑ ΠΡΟΛΗΠΤΙΚΑ ΜΕΤΡΑ ΠΡΟΣ ΑΠΟΦΥΓΗ ΔΑΓΚΩΜΑΤΟΣ ΑΠΟ ΦΙΔΙ ΠΕΡΙΛΑΜΒΑΝΟΥΝ ΤΑ ΕΞΗΣ</w:t>
      </w:r>
      <w:r w:rsidRPr="00922B31">
        <w:rPr>
          <w:rFonts w:ascii="Cambria" w:hAnsi="Cambria"/>
          <w:sz w:val="24"/>
          <w:szCs w:val="24"/>
        </w:rPr>
        <w:t xml:space="preserve">: </w:t>
      </w:r>
    </w:p>
    <w:p w:rsidR="00EA6723" w:rsidRDefault="006000C0" w:rsidP="00922B31">
      <w:pPr>
        <w:jc w:val="both"/>
        <w:rPr>
          <w:rFonts w:ascii="Cambria" w:hAnsi="Cambria"/>
          <w:sz w:val="24"/>
          <w:szCs w:val="24"/>
        </w:rPr>
      </w:pPr>
      <w:r w:rsidRPr="00922B31">
        <w:rPr>
          <w:rFonts w:ascii="Cambria" w:hAnsi="Cambria"/>
          <w:sz w:val="24"/>
          <w:szCs w:val="24"/>
        </w:rPr>
        <w:t xml:space="preserve">1. Μεγάλη προσοχή στις κινήσεις ή αποφυγή παρουσίας, σε χώρους στους οποίους είναι δυνατόν να κρύβονται φίδια, όπως κάτω από βράχους, σωρούς ξύλων ή κορμούς δέντρων, σε άγρια βλάστηση και δάση ή κοντά σε νερό. Να μη χρησιμοποιούνται τα χέρια για μετακίνηση αντικειμένων που πιθανόν να κρύβουν φίδια. </w:t>
      </w:r>
    </w:p>
    <w:p w:rsidR="00EA6723" w:rsidRDefault="006000C0" w:rsidP="00922B31">
      <w:pPr>
        <w:jc w:val="both"/>
        <w:rPr>
          <w:rFonts w:ascii="Cambria" w:hAnsi="Cambria"/>
          <w:sz w:val="24"/>
          <w:szCs w:val="24"/>
        </w:rPr>
      </w:pPr>
      <w:r w:rsidRPr="00922B31">
        <w:rPr>
          <w:rFonts w:ascii="Cambria" w:hAnsi="Cambria"/>
          <w:sz w:val="24"/>
          <w:szCs w:val="24"/>
        </w:rPr>
        <w:t xml:space="preserve">2. Ενδυμασία με μακριά παντελόνια και μπότες στο περπάτημα σε χώρους που μπορεί να υπάρχουν φίδια, χωρίς να φαίνονται, όπως σε περιοχές με ψηλά χόρτα ή άλλη βλάστηση που εμποδίζουν την ορατότητα. Η χρήση ενός μακριού μπαστουνιού ή άλλης ράβδου, για χτυπήματα στο έδαφος, μπροστά από εκεί που κάποιος πρόκειται να πατήσει. Αυτό μπορεί να προειδοποιήσει και να απομακρύνει κάποιο φίδι που υπάρχει, αλλά δεν φαίνεται. </w:t>
      </w:r>
    </w:p>
    <w:p w:rsidR="00EA6723" w:rsidRDefault="006000C0" w:rsidP="00922B31">
      <w:pPr>
        <w:jc w:val="both"/>
        <w:rPr>
          <w:rFonts w:ascii="Cambria" w:hAnsi="Cambria"/>
          <w:sz w:val="24"/>
          <w:szCs w:val="24"/>
        </w:rPr>
      </w:pPr>
      <w:r w:rsidRPr="00922B31">
        <w:rPr>
          <w:rFonts w:ascii="Cambria" w:hAnsi="Cambria"/>
          <w:sz w:val="24"/>
          <w:szCs w:val="24"/>
        </w:rPr>
        <w:t xml:space="preserve">3. Εάν δείτε φίδι απομακρυνθείτε! Πολλά δαγκώματα φιδιών γίνονται όταν τα θύματα δοκιμάζουν να περιεργαστούν, να ενοχλήσουν ή να προκαλέσουν κάποιο φίδι. </w:t>
      </w:r>
    </w:p>
    <w:p w:rsidR="00EA6723" w:rsidRDefault="006000C0" w:rsidP="00922B31">
      <w:pPr>
        <w:jc w:val="both"/>
        <w:rPr>
          <w:rFonts w:ascii="Cambria" w:hAnsi="Cambria"/>
          <w:sz w:val="24"/>
          <w:szCs w:val="24"/>
        </w:rPr>
      </w:pPr>
      <w:r w:rsidRPr="00922B31">
        <w:rPr>
          <w:rFonts w:ascii="Cambria" w:hAnsi="Cambria"/>
          <w:sz w:val="24"/>
          <w:szCs w:val="24"/>
        </w:rPr>
        <w:t xml:space="preserve">4. Μην προσεγγίζετε ένα φίδι για να το εξετάσετε. Μην το αγγίζετε ακόμη και εάν σας φαίνεται νεκρό. Μην ξεχνάτε ότι υπάρχουν φίδια που μπορούν να σας δαγκώσουν, ακόμη και ώρες μετά το θάνατό τους. </w:t>
      </w:r>
    </w:p>
    <w:p w:rsidR="00EA6723" w:rsidRDefault="006000C0" w:rsidP="00922B31">
      <w:pPr>
        <w:jc w:val="both"/>
        <w:rPr>
          <w:rFonts w:ascii="Cambria" w:hAnsi="Cambria"/>
          <w:sz w:val="24"/>
          <w:szCs w:val="24"/>
        </w:rPr>
      </w:pPr>
      <w:r w:rsidRPr="00922B31">
        <w:rPr>
          <w:rFonts w:ascii="Cambria" w:hAnsi="Cambria"/>
          <w:sz w:val="24"/>
          <w:szCs w:val="24"/>
        </w:rPr>
        <w:t xml:space="preserve">5. Τα παιδιά, τα οποία κινδυνεύουν περισσότερο από τα δηλητήρια των ερπετών, πρέπει να διδάσκονται για τα φίδια, τη συμπεριφορά τους, τους χώρους που διακινούνται και ζουν και για τους τρόπους αποφυγής τους. </w:t>
      </w:r>
    </w:p>
    <w:p w:rsidR="00954AD7" w:rsidRDefault="006000C0" w:rsidP="00922B31">
      <w:pPr>
        <w:jc w:val="both"/>
        <w:rPr>
          <w:rFonts w:ascii="Cambria" w:hAnsi="Cambria"/>
          <w:sz w:val="24"/>
          <w:szCs w:val="24"/>
        </w:rPr>
      </w:pPr>
      <w:r w:rsidRPr="00922B31">
        <w:rPr>
          <w:rFonts w:ascii="Cambria" w:hAnsi="Cambria"/>
          <w:sz w:val="24"/>
          <w:szCs w:val="24"/>
        </w:rPr>
        <w:t>6. O πιο αποτελεσματικός τρόπος απώθησης των φιδιών θεωρείται η αποψίλωση και ο καθαρισμός κτημάτων και αγροικιών (όπου είναι και τα περισσότερα κρούσματα)</w:t>
      </w:r>
      <w:r w:rsidR="00D93EBA">
        <w:rPr>
          <w:rFonts w:ascii="Cambria" w:hAnsi="Cambria"/>
          <w:sz w:val="24"/>
          <w:szCs w:val="24"/>
        </w:rPr>
        <w:t xml:space="preserve"> καθώς </w:t>
      </w:r>
      <w:r w:rsidR="004C5D36">
        <w:rPr>
          <w:rFonts w:ascii="Cambria" w:hAnsi="Cambria"/>
          <w:sz w:val="24"/>
          <w:szCs w:val="24"/>
        </w:rPr>
        <w:t>επίσης και</w:t>
      </w:r>
      <w:r w:rsidR="00D93EBA">
        <w:rPr>
          <w:rFonts w:ascii="Cambria" w:hAnsi="Cambria"/>
          <w:sz w:val="24"/>
          <w:szCs w:val="24"/>
        </w:rPr>
        <w:t xml:space="preserve"> </w:t>
      </w:r>
      <w:r w:rsidR="004C5D36">
        <w:rPr>
          <w:rFonts w:ascii="Cambria" w:hAnsi="Cambria"/>
          <w:sz w:val="24"/>
          <w:szCs w:val="24"/>
        </w:rPr>
        <w:t>δημοτικών πάρκων και παιδότοπων</w:t>
      </w:r>
      <w:r w:rsidRPr="00922B31">
        <w:rPr>
          <w:rFonts w:ascii="Cambria" w:hAnsi="Cambria"/>
          <w:sz w:val="24"/>
          <w:szCs w:val="24"/>
        </w:rPr>
        <w:t>. Συσκευές απώθησης των φιδιών</w:t>
      </w:r>
      <w:r w:rsidR="00520504">
        <w:rPr>
          <w:rFonts w:ascii="Cambria" w:hAnsi="Cambria"/>
          <w:sz w:val="24"/>
          <w:szCs w:val="24"/>
        </w:rPr>
        <w:t xml:space="preserve"> (</w:t>
      </w:r>
      <w:r w:rsidRPr="00922B31">
        <w:rPr>
          <w:rFonts w:ascii="Cambria" w:hAnsi="Cambria"/>
          <w:sz w:val="24"/>
          <w:szCs w:val="24"/>
        </w:rPr>
        <w:t xml:space="preserve">όπως το θείο) ενδέχεται να εγκλωβίσουν το ζώο εντός της </w:t>
      </w:r>
      <w:proofErr w:type="spellStart"/>
      <w:r w:rsidRPr="00922B31">
        <w:rPr>
          <w:rFonts w:ascii="Cambria" w:hAnsi="Cambria"/>
          <w:sz w:val="24"/>
          <w:szCs w:val="24"/>
        </w:rPr>
        <w:t>σημασμένης</w:t>
      </w:r>
      <w:proofErr w:type="spellEnd"/>
      <w:r w:rsidRPr="00922B31">
        <w:rPr>
          <w:rFonts w:ascii="Cambria" w:hAnsi="Cambria"/>
          <w:sz w:val="24"/>
          <w:szCs w:val="24"/>
        </w:rPr>
        <w:t xml:space="preserve"> περιφέρειας. </w:t>
      </w:r>
    </w:p>
    <w:p w:rsidR="006000C0" w:rsidRDefault="006000C0" w:rsidP="00922B31">
      <w:pPr>
        <w:jc w:val="both"/>
        <w:rPr>
          <w:rFonts w:ascii="Cambria" w:hAnsi="Cambria"/>
          <w:sz w:val="24"/>
          <w:szCs w:val="24"/>
        </w:rPr>
      </w:pPr>
      <w:r w:rsidRPr="00922B31">
        <w:rPr>
          <w:rFonts w:ascii="Cambria" w:hAnsi="Cambria"/>
          <w:sz w:val="24"/>
          <w:szCs w:val="24"/>
        </w:rPr>
        <w:t xml:space="preserve">7. Οι γάτες κάνουν καλή δουλειά για όσους δεν θέλουν να έχουν «ανεπιθύμητους επισκέπτες». </w:t>
      </w:r>
    </w:p>
    <w:p w:rsidR="00D93EBA" w:rsidRPr="00922B31" w:rsidRDefault="00D93EBA" w:rsidP="00D93EBA">
      <w:pPr>
        <w:jc w:val="center"/>
        <w:rPr>
          <w:rFonts w:ascii="Cambria" w:hAnsi="Cambria"/>
          <w:sz w:val="24"/>
          <w:szCs w:val="24"/>
        </w:rPr>
      </w:pPr>
      <w:r>
        <w:rPr>
          <w:rFonts w:ascii="Cambria" w:hAnsi="Cambria"/>
          <w:sz w:val="24"/>
          <w:szCs w:val="24"/>
        </w:rPr>
        <w:t>ΑΠΟ ΤΟ ΓΡΑΦΕΙΟ ΤΥΠΟΥ ΤΟΥ ΙΣ ΛΑΡΙΣΑΣ</w:t>
      </w:r>
    </w:p>
    <w:sectPr w:rsidR="00D93EBA" w:rsidRPr="00922B31" w:rsidSect="00EA6723">
      <w:pgSz w:w="11906" w:h="16838"/>
      <w:pgMar w:top="1440" w:right="849"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4604"/>
    <w:rsid w:val="00014726"/>
    <w:rsid w:val="0014234E"/>
    <w:rsid w:val="001F7616"/>
    <w:rsid w:val="00307E7A"/>
    <w:rsid w:val="00347445"/>
    <w:rsid w:val="00396F7A"/>
    <w:rsid w:val="004C5D36"/>
    <w:rsid w:val="004D6A1D"/>
    <w:rsid w:val="00520504"/>
    <w:rsid w:val="006000C0"/>
    <w:rsid w:val="00670264"/>
    <w:rsid w:val="007736EF"/>
    <w:rsid w:val="00786D59"/>
    <w:rsid w:val="008507B8"/>
    <w:rsid w:val="008B3C70"/>
    <w:rsid w:val="008D4C14"/>
    <w:rsid w:val="00922B31"/>
    <w:rsid w:val="009272C5"/>
    <w:rsid w:val="00954AD7"/>
    <w:rsid w:val="00AF3FC0"/>
    <w:rsid w:val="00B435A5"/>
    <w:rsid w:val="00C14604"/>
    <w:rsid w:val="00C62D29"/>
    <w:rsid w:val="00CA3BC6"/>
    <w:rsid w:val="00D93EBA"/>
    <w:rsid w:val="00E048B0"/>
    <w:rsid w:val="00EA672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264"/>
  </w:style>
  <w:style w:type="paragraph" w:styleId="2">
    <w:name w:val="heading 2"/>
    <w:basedOn w:val="a"/>
    <w:link w:val="2Char"/>
    <w:uiPriority w:val="9"/>
    <w:qFormat/>
    <w:rsid w:val="006000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6000C0"/>
    <w:rPr>
      <w:rFonts w:ascii="Times New Roman" w:eastAsia="Times New Roman" w:hAnsi="Times New Roman" w:cs="Times New Roman"/>
      <w:b/>
      <w:bCs/>
      <w:sz w:val="36"/>
      <w:szCs w:val="36"/>
    </w:rPr>
  </w:style>
  <w:style w:type="paragraph" w:styleId="Web">
    <w:name w:val="Normal (Web)"/>
    <w:basedOn w:val="a"/>
    <w:uiPriority w:val="99"/>
    <w:unhideWhenUsed/>
    <w:rsid w:val="006000C0"/>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semiHidden/>
    <w:unhideWhenUsed/>
    <w:rsid w:val="00922B31"/>
    <w:rPr>
      <w:color w:val="0000FF"/>
      <w:u w:val="single"/>
    </w:rPr>
  </w:style>
</w:styles>
</file>

<file path=word/webSettings.xml><?xml version="1.0" encoding="utf-8"?>
<w:webSettings xmlns:r="http://schemas.openxmlformats.org/officeDocument/2006/relationships" xmlns:w="http://schemas.openxmlformats.org/wordprocessingml/2006/main">
  <w:divs>
    <w:div w:id="1129081529">
      <w:bodyDiv w:val="1"/>
      <w:marLeft w:val="0"/>
      <w:marRight w:val="0"/>
      <w:marTop w:val="0"/>
      <w:marBottom w:val="0"/>
      <w:divBdr>
        <w:top w:val="none" w:sz="0" w:space="0" w:color="auto"/>
        <w:left w:val="none" w:sz="0" w:space="0" w:color="auto"/>
        <w:bottom w:val="none" w:sz="0" w:space="0" w:color="auto"/>
        <w:right w:val="none" w:sz="0" w:space="0" w:color="auto"/>
      </w:divBdr>
    </w:div>
    <w:div w:id="169261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713</Words>
  <Characters>3852</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2023-07-04T06:46:00Z</dcterms:created>
  <dcterms:modified xsi:type="dcterms:W3CDTF">2023-07-04T09:10:00Z</dcterms:modified>
</cp:coreProperties>
</file>