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FD" w:rsidRPr="005D6949" w:rsidRDefault="00DD75FD" w:rsidP="00DD75FD">
      <w:pPr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lang w:val="el-GR" w:eastAsia="el-GR"/>
        </w:rPr>
      </w:pPr>
      <w:r w:rsidRPr="005D6949">
        <w:rPr>
          <w:rFonts w:asciiTheme="minorHAnsi" w:hAnsiTheme="minorHAnsi" w:cstheme="minorHAnsi"/>
          <w:lang w:val="el-GR" w:eastAsia="el-GR"/>
        </w:rPr>
        <w:t xml:space="preserve">  Αθήνα, </w:t>
      </w:r>
      <w:r w:rsidR="004D5AD5">
        <w:rPr>
          <w:rFonts w:asciiTheme="minorHAnsi" w:hAnsiTheme="minorHAnsi" w:cstheme="minorHAnsi"/>
          <w:lang w:val="el-GR" w:eastAsia="el-GR"/>
        </w:rPr>
        <w:t>19</w:t>
      </w:r>
      <w:r w:rsidR="006F2262" w:rsidRPr="005D6949">
        <w:rPr>
          <w:rFonts w:asciiTheme="minorHAnsi" w:hAnsiTheme="minorHAnsi" w:cstheme="minorHAnsi"/>
          <w:lang w:val="el-GR" w:eastAsia="el-GR"/>
        </w:rPr>
        <w:t>-</w:t>
      </w:r>
      <w:r w:rsidR="00ED5D2E" w:rsidRPr="005D6949">
        <w:rPr>
          <w:rFonts w:asciiTheme="minorHAnsi" w:hAnsiTheme="minorHAnsi" w:cstheme="minorHAnsi"/>
          <w:lang w:val="el-GR" w:eastAsia="el-GR"/>
        </w:rPr>
        <w:t>0</w:t>
      </w:r>
      <w:r w:rsidR="004D5AD5">
        <w:rPr>
          <w:rFonts w:asciiTheme="minorHAnsi" w:hAnsiTheme="minorHAnsi" w:cstheme="minorHAnsi"/>
          <w:lang w:val="el-GR" w:eastAsia="el-GR"/>
        </w:rPr>
        <w:t>6</w:t>
      </w:r>
      <w:r w:rsidR="006F2262" w:rsidRPr="005D6949">
        <w:rPr>
          <w:rFonts w:asciiTheme="minorHAnsi" w:hAnsiTheme="minorHAnsi" w:cstheme="minorHAnsi"/>
          <w:lang w:val="el-GR" w:eastAsia="el-GR"/>
        </w:rPr>
        <w:t>-2</w:t>
      </w:r>
      <w:r w:rsidR="00ED5D2E" w:rsidRPr="005D6949">
        <w:rPr>
          <w:rFonts w:asciiTheme="minorHAnsi" w:hAnsiTheme="minorHAnsi" w:cstheme="minorHAnsi"/>
          <w:lang w:val="el-GR" w:eastAsia="el-GR"/>
        </w:rPr>
        <w:t>4</w:t>
      </w:r>
    </w:p>
    <w:p w:rsidR="00DD75FD" w:rsidRPr="005D6949" w:rsidRDefault="007A6EF4" w:rsidP="006F2262">
      <w:pPr>
        <w:autoSpaceDE w:val="0"/>
        <w:autoSpaceDN w:val="0"/>
        <w:adjustRightInd w:val="0"/>
        <w:spacing w:after="200" w:line="276" w:lineRule="auto"/>
        <w:jc w:val="center"/>
        <w:rPr>
          <w:rFonts w:asciiTheme="minorHAnsi" w:hAnsiTheme="minorHAnsi" w:cstheme="minorHAnsi"/>
          <w:b/>
          <w:bCs/>
          <w:lang w:val="el-GR" w:eastAsia="el-GR"/>
        </w:rPr>
      </w:pPr>
      <w:r>
        <w:rPr>
          <w:rFonts w:asciiTheme="minorHAnsi" w:hAnsiTheme="minorHAnsi" w:cstheme="minorHAnsi"/>
          <w:b/>
          <w:bCs/>
          <w:lang w:val="el-GR" w:eastAsia="el-GR"/>
        </w:rPr>
        <w:t>Δ</w:t>
      </w:r>
      <w:r w:rsidR="00DD75FD" w:rsidRPr="005D6949">
        <w:rPr>
          <w:rFonts w:asciiTheme="minorHAnsi" w:hAnsiTheme="minorHAnsi" w:cstheme="minorHAnsi"/>
          <w:b/>
          <w:bCs/>
          <w:lang w:val="el-GR" w:eastAsia="el-GR"/>
        </w:rPr>
        <w:t>ΕΛΤΙΟ ΤΥΠΟΥ</w:t>
      </w:r>
    </w:p>
    <w:p w:rsidR="00817CE8" w:rsidRPr="003A13D6" w:rsidRDefault="004D5AD5" w:rsidP="00C5688A">
      <w:pPr>
        <w:jc w:val="center"/>
        <w:rPr>
          <w:rFonts w:asciiTheme="minorHAnsi" w:hAnsiTheme="minorHAnsi" w:cstheme="minorHAnsi"/>
          <w:b/>
          <w:bCs/>
          <w:u w:val="single"/>
          <w:lang w:val="el-GR"/>
        </w:rPr>
      </w:pPr>
      <w:r>
        <w:rPr>
          <w:rFonts w:asciiTheme="minorHAnsi" w:hAnsiTheme="minorHAnsi" w:cstheme="minorHAnsi"/>
          <w:b/>
          <w:bCs/>
          <w:u w:val="single"/>
          <w:lang w:val="el-GR"/>
        </w:rPr>
        <w:t xml:space="preserve">Ο ΠΙΣ συμμετέχει στην παγκόσμια εκστρατεία για την </w:t>
      </w:r>
      <w:r w:rsidR="007E7100">
        <w:rPr>
          <w:rFonts w:asciiTheme="minorHAnsi" w:hAnsiTheme="minorHAnsi" w:cstheme="minorHAnsi"/>
          <w:b/>
          <w:bCs/>
          <w:u w:val="single"/>
          <w:lang w:val="el-GR"/>
        </w:rPr>
        <w:t>επιχειρούμενη κατάργηση</w:t>
      </w:r>
      <w:r w:rsidR="00BF5BA1">
        <w:rPr>
          <w:rFonts w:asciiTheme="minorHAnsi" w:hAnsiTheme="minorHAnsi" w:cstheme="minorHAnsi"/>
          <w:b/>
          <w:bCs/>
          <w:u w:val="single"/>
          <w:lang w:val="el-GR"/>
        </w:rPr>
        <w:t xml:space="preserve"> </w:t>
      </w:r>
      <w:r w:rsidR="007E7100">
        <w:rPr>
          <w:rFonts w:asciiTheme="minorHAnsi" w:hAnsiTheme="minorHAnsi" w:cstheme="minorHAnsi"/>
          <w:b/>
          <w:bCs/>
          <w:u w:val="single"/>
          <w:lang w:val="el-GR"/>
        </w:rPr>
        <w:t xml:space="preserve">του νόμου </w:t>
      </w:r>
      <w:r w:rsidR="002F483B">
        <w:rPr>
          <w:rFonts w:asciiTheme="minorHAnsi" w:hAnsiTheme="minorHAnsi" w:cstheme="minorHAnsi"/>
          <w:b/>
          <w:bCs/>
          <w:u w:val="single"/>
          <w:lang w:val="el-GR"/>
        </w:rPr>
        <w:t>που απαγορεύει τον</w:t>
      </w:r>
      <w:r w:rsidR="007E7100">
        <w:rPr>
          <w:rFonts w:asciiTheme="minorHAnsi" w:hAnsiTheme="minorHAnsi" w:cstheme="minorHAnsi"/>
          <w:b/>
          <w:bCs/>
          <w:u w:val="single"/>
          <w:lang w:val="el-GR"/>
        </w:rPr>
        <w:t xml:space="preserve"> ακρωτηριασμ</w:t>
      </w:r>
      <w:r w:rsidR="002F483B">
        <w:rPr>
          <w:rFonts w:asciiTheme="minorHAnsi" w:hAnsiTheme="minorHAnsi" w:cstheme="minorHAnsi"/>
          <w:b/>
          <w:bCs/>
          <w:u w:val="single"/>
          <w:lang w:val="el-GR"/>
        </w:rPr>
        <w:t>ό</w:t>
      </w:r>
      <w:r w:rsidR="00BF5BA1">
        <w:rPr>
          <w:rFonts w:asciiTheme="minorHAnsi" w:hAnsiTheme="minorHAnsi" w:cstheme="minorHAnsi"/>
          <w:b/>
          <w:bCs/>
          <w:u w:val="single"/>
          <w:lang w:val="el-GR"/>
        </w:rPr>
        <w:t xml:space="preserve"> </w:t>
      </w:r>
      <w:r w:rsidR="00E15D55">
        <w:rPr>
          <w:rFonts w:asciiTheme="minorHAnsi" w:hAnsiTheme="minorHAnsi" w:cstheme="minorHAnsi"/>
          <w:b/>
          <w:bCs/>
          <w:u w:val="single"/>
          <w:lang w:val="el-GR"/>
        </w:rPr>
        <w:t>γεννητικών οργάνων</w:t>
      </w:r>
    </w:p>
    <w:p w:rsidR="00C5688A" w:rsidRDefault="00C5688A" w:rsidP="00C5688A">
      <w:pPr>
        <w:jc w:val="center"/>
        <w:rPr>
          <w:rFonts w:asciiTheme="minorHAnsi" w:hAnsiTheme="minorHAnsi" w:cstheme="minorHAnsi"/>
          <w:b/>
          <w:bCs/>
          <w:u w:val="single"/>
          <w:lang w:val="el-GR"/>
        </w:rPr>
      </w:pPr>
    </w:p>
    <w:p w:rsidR="00C5688A" w:rsidRDefault="00C5688A" w:rsidP="00C5688A">
      <w:pPr>
        <w:jc w:val="center"/>
        <w:rPr>
          <w:rFonts w:asciiTheme="minorHAnsi" w:hAnsiTheme="minorHAnsi" w:cstheme="minorHAnsi"/>
          <w:b/>
          <w:bCs/>
          <w:u w:val="single"/>
          <w:lang w:val="el-GR"/>
        </w:rPr>
      </w:pPr>
    </w:p>
    <w:p w:rsidR="00C5688A" w:rsidRDefault="00C5688A" w:rsidP="00C5688A">
      <w:pPr>
        <w:jc w:val="center"/>
        <w:rPr>
          <w:rFonts w:ascii="Arial" w:hAnsi="Arial" w:cs="Arial"/>
          <w:lang w:val="el-GR" w:eastAsia="el-GR"/>
        </w:rPr>
      </w:pPr>
    </w:p>
    <w:p w:rsidR="00FF3377" w:rsidRDefault="00FF3377" w:rsidP="00FF337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Ο </w:t>
      </w:r>
      <w:r w:rsidRPr="00A5147D">
        <w:rPr>
          <w:rFonts w:ascii="Calibri" w:hAnsi="Calibri" w:cs="Calibri"/>
          <w:b/>
          <w:bCs/>
          <w:sz w:val="22"/>
          <w:szCs w:val="22"/>
          <w:lang w:val="el-GR" w:eastAsia="el-GR"/>
        </w:rPr>
        <w:t>Παγκόσμιος Ιατρικός Σύλλογος-WMA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ξεκινάει εκστρατεία για την κατάργηση του Νόμου που απαγορεύει τον ακρωτηριασμό των γυναικείων γεννητικών οργάνων στη Γκάμπια.  Η τελική ψηφοφορία </w:t>
      </w:r>
      <w:r w:rsidR="00E15D55">
        <w:rPr>
          <w:rFonts w:ascii="Calibri" w:hAnsi="Calibri" w:cs="Calibri"/>
          <w:sz w:val="22"/>
          <w:szCs w:val="22"/>
          <w:lang w:val="el-GR" w:eastAsia="el-GR"/>
        </w:rPr>
        <w:t xml:space="preserve">στο κοινοβούλιο της αφρικανικής χώρας </w:t>
      </w:r>
      <w:r>
        <w:rPr>
          <w:rFonts w:ascii="Calibri" w:hAnsi="Calibri" w:cs="Calibri"/>
          <w:sz w:val="22"/>
          <w:szCs w:val="22"/>
          <w:lang w:val="el-GR" w:eastAsia="el-GR"/>
        </w:rPr>
        <w:t>θα πραγματοποιηθεί από τις 24 Ιουνίου έως τις 24 Ιουλίου 2024</w:t>
      </w:r>
      <w:r w:rsidR="007C7F77">
        <w:rPr>
          <w:rFonts w:ascii="Calibri" w:hAnsi="Calibri" w:cs="Calibri"/>
          <w:sz w:val="22"/>
          <w:szCs w:val="22"/>
          <w:lang w:val="el-GR" w:eastAsia="el-GR"/>
        </w:rPr>
        <w:t>.Ω</w:t>
      </w:r>
      <w:r w:rsidR="00DC2B6A">
        <w:rPr>
          <w:rFonts w:ascii="Calibri" w:hAnsi="Calibri" w:cs="Calibri"/>
          <w:sz w:val="22"/>
          <w:szCs w:val="22"/>
          <w:lang w:val="el-GR" w:eastAsia="el-GR"/>
        </w:rPr>
        <w:t>ς εκ τούτο</w:t>
      </w:r>
      <w:r w:rsidR="007C7F77">
        <w:rPr>
          <w:rFonts w:ascii="Calibri" w:hAnsi="Calibri" w:cs="Calibri"/>
          <w:sz w:val="22"/>
          <w:szCs w:val="22"/>
          <w:lang w:val="el-GR" w:eastAsia="el-GR"/>
        </w:rPr>
        <w:t xml:space="preserve">υ, ο WMA </w:t>
      </w:r>
      <w:r w:rsidR="007C7F77" w:rsidRPr="007A6EF4">
        <w:rPr>
          <w:rFonts w:ascii="Calibri" w:hAnsi="Calibri" w:cs="Calibri"/>
          <w:b/>
          <w:bCs/>
          <w:sz w:val="22"/>
          <w:szCs w:val="22"/>
          <w:lang w:val="el-GR" w:eastAsia="el-GR"/>
        </w:rPr>
        <w:t xml:space="preserve">καλεί όλα τα δευτεροβάθμια όργανα των ιατρών παγκοσμίως να ενώσουν </w:t>
      </w:r>
      <w:r w:rsidR="00A5147D" w:rsidRPr="007A6EF4">
        <w:rPr>
          <w:rFonts w:ascii="Calibri" w:hAnsi="Calibri" w:cs="Calibri"/>
          <w:b/>
          <w:bCs/>
          <w:sz w:val="22"/>
          <w:szCs w:val="22"/>
          <w:lang w:val="el-GR" w:eastAsia="el-GR"/>
        </w:rPr>
        <w:t xml:space="preserve">άμεσα </w:t>
      </w:r>
      <w:r w:rsidR="007C7F77" w:rsidRPr="007A6EF4">
        <w:rPr>
          <w:rFonts w:ascii="Calibri" w:hAnsi="Calibri" w:cs="Calibri"/>
          <w:b/>
          <w:bCs/>
          <w:sz w:val="22"/>
          <w:szCs w:val="22"/>
          <w:lang w:val="el-GR" w:eastAsia="el-GR"/>
        </w:rPr>
        <w:t xml:space="preserve">τις φωνές </w:t>
      </w:r>
      <w:r w:rsidR="00BF5BA1">
        <w:rPr>
          <w:rFonts w:ascii="Calibri" w:hAnsi="Calibri" w:cs="Calibri"/>
          <w:b/>
          <w:bCs/>
          <w:sz w:val="22"/>
          <w:szCs w:val="22"/>
          <w:lang w:val="el-GR" w:eastAsia="el-GR"/>
        </w:rPr>
        <w:t xml:space="preserve">τους </w:t>
      </w:r>
      <w:r w:rsidR="00B85C65">
        <w:rPr>
          <w:rFonts w:ascii="Calibri" w:hAnsi="Calibri" w:cs="Calibri"/>
          <w:sz w:val="22"/>
          <w:szCs w:val="22"/>
          <w:lang w:val="el-GR" w:eastAsia="el-GR"/>
        </w:rPr>
        <w:t>για τη στήριξη των κοριτσιών που υποβάλλονται στη βάναυση και επικίνδυνη για τη ζωή αυτή τεχνική.</w:t>
      </w:r>
    </w:p>
    <w:p w:rsidR="00084941" w:rsidRDefault="00826343" w:rsidP="00FF3377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Η ανάδειξη του θέματος ενεργοποίησε </w:t>
      </w:r>
      <w:r w:rsidR="008B78A0">
        <w:rPr>
          <w:rFonts w:ascii="Calibri" w:hAnsi="Calibri" w:cs="Calibri"/>
          <w:sz w:val="22"/>
          <w:szCs w:val="22"/>
          <w:lang w:val="el-GR" w:eastAsia="el-GR"/>
        </w:rPr>
        <w:t xml:space="preserve">άμεσα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τις υπηρεσίες του </w:t>
      </w:r>
      <w:r w:rsidRPr="008B78A0">
        <w:rPr>
          <w:rFonts w:ascii="Calibri" w:hAnsi="Calibri" w:cs="Calibri"/>
          <w:b/>
          <w:bCs/>
          <w:sz w:val="22"/>
          <w:szCs w:val="22"/>
          <w:lang w:val="el-GR" w:eastAsia="el-GR"/>
        </w:rPr>
        <w:t>Πανελλήνιου Ιατρικού Συλλόγου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με </w:t>
      </w:r>
      <w:r w:rsidR="008B78A0">
        <w:rPr>
          <w:rFonts w:ascii="Calibri" w:hAnsi="Calibri" w:cs="Calibri"/>
          <w:sz w:val="22"/>
          <w:szCs w:val="22"/>
          <w:lang w:val="el-GR" w:eastAsia="el-GR"/>
        </w:rPr>
        <w:t xml:space="preserve">σύνταξη </w:t>
      </w:r>
      <w:r>
        <w:rPr>
          <w:rFonts w:ascii="Calibri" w:hAnsi="Calibri" w:cs="Calibri"/>
          <w:sz w:val="22"/>
          <w:szCs w:val="22"/>
          <w:lang w:val="el-GR" w:eastAsia="el-GR"/>
        </w:rPr>
        <w:t>επιστολή</w:t>
      </w:r>
      <w:r w:rsidR="008B78A0">
        <w:rPr>
          <w:rFonts w:ascii="Calibri" w:hAnsi="Calibri" w:cs="Calibri"/>
          <w:sz w:val="22"/>
          <w:szCs w:val="22"/>
          <w:lang w:val="el-GR" w:eastAsia="el-GR"/>
        </w:rPr>
        <w:t>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προς την </w:t>
      </w:r>
      <w:r w:rsidR="00621264">
        <w:rPr>
          <w:rFonts w:ascii="Calibri" w:hAnsi="Calibri" w:cs="Calibri"/>
          <w:sz w:val="22"/>
          <w:szCs w:val="22"/>
          <w:lang w:val="el-GR" w:eastAsia="el-GR"/>
        </w:rPr>
        <w:t>αρμόδια επιστημονική εταιρεία</w:t>
      </w:r>
      <w:r w:rsidR="008B78A0">
        <w:rPr>
          <w:rFonts w:ascii="Calibri" w:hAnsi="Calibri" w:cs="Calibri"/>
          <w:sz w:val="22"/>
          <w:szCs w:val="22"/>
          <w:lang w:val="el-GR" w:eastAsia="el-GR"/>
        </w:rPr>
        <w:t xml:space="preserve"> (Ελληνική </w:t>
      </w:r>
      <w:r w:rsidR="00F64E98">
        <w:rPr>
          <w:rFonts w:ascii="Calibri" w:hAnsi="Calibri" w:cs="Calibri"/>
          <w:sz w:val="22"/>
          <w:szCs w:val="22"/>
          <w:lang w:val="el-GR" w:eastAsia="el-GR"/>
        </w:rPr>
        <w:t xml:space="preserve">Μαιευτική και Γυναικολογική Εταιρεία) </w:t>
      </w:r>
      <w:r w:rsidR="00621264">
        <w:rPr>
          <w:rFonts w:ascii="Calibri" w:hAnsi="Calibri" w:cs="Calibri"/>
          <w:sz w:val="22"/>
          <w:szCs w:val="22"/>
          <w:lang w:val="el-GR" w:eastAsia="el-GR"/>
        </w:rPr>
        <w:t xml:space="preserve">αλλά και προς τον πρεσβευτή της </w:t>
      </w:r>
      <w:r w:rsidR="003E7FB1">
        <w:rPr>
          <w:rFonts w:ascii="Calibri" w:hAnsi="Calibri" w:cs="Calibri"/>
          <w:sz w:val="22"/>
          <w:szCs w:val="22"/>
          <w:lang w:val="el-GR" w:eastAsia="el-GR"/>
        </w:rPr>
        <w:t>Γκάμπια</w:t>
      </w:r>
      <w:r w:rsidR="00621264">
        <w:rPr>
          <w:rFonts w:ascii="Calibri" w:hAnsi="Calibri" w:cs="Calibri"/>
          <w:sz w:val="22"/>
          <w:szCs w:val="22"/>
          <w:lang w:val="el-GR" w:eastAsia="el-GR"/>
        </w:rPr>
        <w:t xml:space="preserve"> στην Αθήνα. </w:t>
      </w:r>
    </w:p>
    <w:p w:rsidR="00830174" w:rsidRDefault="00354812" w:rsidP="0043611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Όπως σημειώνει ο </w:t>
      </w:r>
      <w:r w:rsidRPr="00A5147D">
        <w:rPr>
          <w:rFonts w:ascii="Calibri" w:hAnsi="Calibri" w:cs="Calibri"/>
          <w:b/>
          <w:bCs/>
          <w:sz w:val="22"/>
          <w:szCs w:val="22"/>
          <w:lang w:val="el-GR" w:eastAsia="el-GR"/>
        </w:rPr>
        <w:t>πρόεδρος του ΠΙΣ, Αθανάσιος Εξαδάκτυλος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, </w:t>
      </w:r>
      <w:r w:rsidR="0043611A">
        <w:rPr>
          <w:rFonts w:ascii="Calibri" w:hAnsi="Calibri" w:cs="Calibri"/>
          <w:sz w:val="22"/>
          <w:szCs w:val="22"/>
          <w:lang w:val="el-GR" w:eastAsia="el-GR"/>
        </w:rPr>
        <w:t>«περισσότερες από 200 εκατομμύρια γυναίκες εν ζωή έχουν υποστεί ακρωτηριασμό των γεννητικών τους οργάνων. Πρόκειται για μία διαδικασία μερικής ή ολικής αφαίρεσης ή τραυματισμό</w:t>
      </w:r>
      <w:r w:rsidR="00B83AB5">
        <w:rPr>
          <w:rFonts w:ascii="Calibri" w:hAnsi="Calibri" w:cs="Calibri"/>
          <w:sz w:val="22"/>
          <w:szCs w:val="22"/>
          <w:lang w:val="el-GR" w:eastAsia="el-GR"/>
        </w:rPr>
        <w:t>ς</w:t>
      </w:r>
      <w:r w:rsidR="0043611A">
        <w:rPr>
          <w:rFonts w:ascii="Calibri" w:hAnsi="Calibri" w:cs="Calibri"/>
          <w:sz w:val="22"/>
          <w:szCs w:val="22"/>
          <w:lang w:val="el-GR" w:eastAsia="el-GR"/>
        </w:rPr>
        <w:t xml:space="preserve"> των εξωτερικών γεννητικών οργάνων των γυναικών </w:t>
      </w:r>
      <w:r w:rsidR="007A6EF4">
        <w:rPr>
          <w:rFonts w:ascii="Calibri" w:hAnsi="Calibri" w:cs="Calibri"/>
          <w:sz w:val="22"/>
          <w:szCs w:val="22"/>
          <w:lang w:val="el-GR" w:eastAsia="el-GR"/>
        </w:rPr>
        <w:t>(</w:t>
      </w:r>
      <w:r w:rsidR="004826ED">
        <w:rPr>
          <w:rFonts w:ascii="Calibri" w:hAnsi="Calibri" w:cs="Calibri"/>
          <w:sz w:val="22"/>
          <w:szCs w:val="22"/>
          <w:lang w:val="el-GR" w:eastAsia="el-GR"/>
        </w:rPr>
        <w:t>σε ηλικίες από 5 ως και 10 ετών)</w:t>
      </w:r>
      <w:r w:rsidR="0043611A">
        <w:rPr>
          <w:rFonts w:ascii="Calibri" w:hAnsi="Calibri" w:cs="Calibri"/>
          <w:sz w:val="22"/>
          <w:szCs w:val="22"/>
          <w:lang w:val="el-GR" w:eastAsia="el-GR"/>
        </w:rPr>
        <w:t>. Γίνεται με τη χρήση λεπίδας και χωρίς αναισθησία</w:t>
      </w:r>
      <w:r w:rsidR="003D1E2F">
        <w:rPr>
          <w:rFonts w:ascii="Calibri" w:hAnsi="Calibri" w:cs="Calibri"/>
          <w:sz w:val="22"/>
          <w:szCs w:val="22"/>
          <w:lang w:val="el-GR" w:eastAsia="el-GR"/>
        </w:rPr>
        <w:t xml:space="preserve"> με ανυπολόγιστες</w:t>
      </w:r>
      <w:r w:rsidR="000D433A">
        <w:rPr>
          <w:rFonts w:ascii="Calibri" w:hAnsi="Calibri" w:cs="Calibri"/>
          <w:sz w:val="22"/>
          <w:szCs w:val="22"/>
          <w:lang w:val="el-GR" w:eastAsia="el-GR"/>
        </w:rPr>
        <w:t>,</w:t>
      </w:r>
      <w:r w:rsidR="003D1E2F">
        <w:rPr>
          <w:rFonts w:ascii="Calibri" w:hAnsi="Calibri" w:cs="Calibri"/>
          <w:sz w:val="22"/>
          <w:szCs w:val="22"/>
          <w:lang w:val="el-GR" w:eastAsia="el-GR"/>
        </w:rPr>
        <w:t xml:space="preserve"> μόνιμες βλάβες</w:t>
      </w:r>
      <w:r w:rsidR="006278AD">
        <w:rPr>
          <w:rFonts w:ascii="Calibri" w:hAnsi="Calibri" w:cs="Calibri"/>
          <w:sz w:val="22"/>
          <w:szCs w:val="22"/>
          <w:lang w:val="el-GR" w:eastAsia="el-GR"/>
        </w:rPr>
        <w:t xml:space="preserve"> τόσο στη σωματική</w:t>
      </w:r>
      <w:r w:rsidR="000D433A">
        <w:rPr>
          <w:rFonts w:ascii="Calibri" w:hAnsi="Calibri" w:cs="Calibri"/>
          <w:sz w:val="22"/>
          <w:szCs w:val="22"/>
          <w:lang w:val="el-GR" w:eastAsia="el-GR"/>
        </w:rPr>
        <w:t>,</w:t>
      </w:r>
      <w:r w:rsidR="006278AD">
        <w:rPr>
          <w:rFonts w:ascii="Calibri" w:hAnsi="Calibri" w:cs="Calibri"/>
          <w:sz w:val="22"/>
          <w:szCs w:val="22"/>
          <w:lang w:val="el-GR" w:eastAsia="el-GR"/>
        </w:rPr>
        <w:t xml:space="preserve"> όσο και </w:t>
      </w:r>
      <w:r w:rsidR="000D433A">
        <w:rPr>
          <w:rFonts w:ascii="Calibri" w:hAnsi="Calibri" w:cs="Calibri"/>
          <w:sz w:val="22"/>
          <w:szCs w:val="22"/>
          <w:lang w:val="el-GR" w:eastAsia="el-GR"/>
        </w:rPr>
        <w:t xml:space="preserve">στη </w:t>
      </w:r>
      <w:r w:rsidR="006278AD">
        <w:rPr>
          <w:rFonts w:ascii="Calibri" w:hAnsi="Calibri" w:cs="Calibri"/>
          <w:sz w:val="22"/>
          <w:szCs w:val="22"/>
          <w:lang w:val="el-GR" w:eastAsia="el-GR"/>
        </w:rPr>
        <w:t>ψυχική υγεία</w:t>
      </w:r>
      <w:r w:rsidR="0043611A">
        <w:rPr>
          <w:rFonts w:ascii="Calibri" w:hAnsi="Calibri" w:cs="Calibri"/>
          <w:sz w:val="22"/>
          <w:szCs w:val="22"/>
          <w:lang w:val="el-GR" w:eastAsia="el-GR"/>
        </w:rPr>
        <w:t>. Παρόλο που καταδικάζεται διεθνώς ως παραβίαση των ανθρωπίνων δικαιωμάτων, 68 εκατομμύρια κορίτσια σε όλο τον κόσμο διατρέχουν τον κίνδυνο ακρωτηριασμού των γεννητικών τους οργάνων μέχρι το 2030</w:t>
      </w:r>
      <w:r w:rsidR="008566CA">
        <w:rPr>
          <w:rFonts w:ascii="Calibri" w:hAnsi="Calibri" w:cs="Calibri"/>
          <w:sz w:val="22"/>
          <w:szCs w:val="22"/>
          <w:lang w:val="el-GR" w:eastAsia="el-GR"/>
        </w:rPr>
        <w:t>».</w:t>
      </w:r>
    </w:p>
    <w:p w:rsidR="006B426A" w:rsidRDefault="0043611A" w:rsidP="00664B2F">
      <w:pPr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Ο  </w:t>
      </w:r>
      <w:r w:rsidR="008566CA">
        <w:rPr>
          <w:rFonts w:ascii="Calibri" w:hAnsi="Calibri" w:cs="Calibri"/>
          <w:sz w:val="22"/>
          <w:szCs w:val="22"/>
          <w:lang w:val="el-GR" w:eastAsia="el-GR"/>
        </w:rPr>
        <w:t xml:space="preserve">απάνθρωπη διαδικασία </w:t>
      </w:r>
      <w:r w:rsidR="006B426A">
        <w:rPr>
          <w:rFonts w:ascii="Calibri" w:hAnsi="Calibri" w:cs="Calibri"/>
          <w:sz w:val="22"/>
          <w:szCs w:val="22"/>
          <w:lang w:val="el-GR" w:eastAsia="el-GR"/>
        </w:rPr>
        <w:t>-</w:t>
      </w:r>
      <w:r w:rsidR="008566CA">
        <w:rPr>
          <w:rFonts w:ascii="Calibri" w:hAnsi="Calibri" w:cs="Calibri"/>
          <w:sz w:val="22"/>
          <w:szCs w:val="22"/>
          <w:lang w:val="el-GR" w:eastAsia="el-GR"/>
        </w:rPr>
        <w:t xml:space="preserve">που </w:t>
      </w:r>
      <w:r w:rsidR="00BD2053">
        <w:rPr>
          <w:rFonts w:ascii="Calibri" w:hAnsi="Calibri" w:cs="Calibri"/>
          <w:sz w:val="22"/>
          <w:szCs w:val="22"/>
          <w:lang w:val="el-GR" w:eastAsia="el-GR"/>
        </w:rPr>
        <w:t>σε μερικές χώρες αποτελεί προϋπόθεση για το γάμο του κοριτσιού</w:t>
      </w:r>
      <w:r w:rsidR="006B426A">
        <w:rPr>
          <w:rFonts w:ascii="Calibri" w:hAnsi="Calibri" w:cs="Calibri"/>
          <w:sz w:val="22"/>
          <w:szCs w:val="22"/>
          <w:lang w:val="el-GR" w:eastAsia="el-GR"/>
        </w:rPr>
        <w:t>-</w:t>
      </w:r>
      <w:r w:rsidR="00BD2053">
        <w:rPr>
          <w:rFonts w:ascii="Calibri" w:hAnsi="Calibri" w:cs="Calibri"/>
          <w:sz w:val="22"/>
          <w:szCs w:val="22"/>
          <w:lang w:val="el-GR" w:eastAsia="el-GR"/>
        </w:rPr>
        <w:t>, εφα</w:t>
      </w:r>
      <w:r>
        <w:rPr>
          <w:rFonts w:ascii="Calibri" w:hAnsi="Calibri" w:cs="Calibri"/>
          <w:sz w:val="22"/>
          <w:szCs w:val="22"/>
          <w:lang w:val="el-GR" w:eastAsia="el-GR"/>
        </w:rPr>
        <w:t>ρμόζεται σε30 χώρες στην Αφρική και στη Μέση Ανατολή αλλά και σε ορισμένες χώρες της Ασίας και της Λατινικής Αμερικής.</w:t>
      </w:r>
      <w:r w:rsidR="007A6EF4">
        <w:rPr>
          <w:rFonts w:ascii="Calibri" w:hAnsi="Calibri" w:cs="Calibri"/>
          <w:sz w:val="22"/>
          <w:szCs w:val="22"/>
          <w:lang w:val="el-GR" w:eastAsia="el-GR"/>
        </w:rPr>
        <w:t xml:space="preserve"> Μπορεί</w:t>
      </w:r>
      <w:r w:rsidR="00BF5BA1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 w:rsidR="007A6EF4">
        <w:rPr>
          <w:rFonts w:ascii="Calibri" w:hAnsi="Calibri" w:cs="Calibri"/>
          <w:sz w:val="22"/>
          <w:szCs w:val="22"/>
          <w:lang w:val="el-GR" w:eastAsia="el-GR"/>
        </w:rPr>
        <w:t>να προκαλέσει μολύνσεις</w:t>
      </w:r>
      <w:r w:rsidR="00020F53">
        <w:rPr>
          <w:rFonts w:ascii="Calibri" w:hAnsi="Calibri" w:cs="Calibri"/>
          <w:sz w:val="22"/>
          <w:szCs w:val="22"/>
          <w:lang w:val="el-GR" w:eastAsia="el-GR"/>
        </w:rPr>
        <w:t xml:space="preserve">, </w:t>
      </w:r>
      <w:r w:rsidR="007A6EF4">
        <w:rPr>
          <w:rFonts w:ascii="Calibri" w:hAnsi="Calibri" w:cs="Calibri"/>
          <w:sz w:val="22"/>
          <w:szCs w:val="22"/>
          <w:lang w:val="el-GR" w:eastAsia="el-GR"/>
        </w:rPr>
        <w:t>χρόνιους πόνους στειρότητα</w:t>
      </w:r>
      <w:r w:rsidR="00020F53">
        <w:rPr>
          <w:rFonts w:ascii="Calibri" w:hAnsi="Calibri" w:cs="Calibri"/>
          <w:sz w:val="22"/>
          <w:szCs w:val="22"/>
          <w:lang w:val="el-GR" w:eastAsia="el-GR"/>
        </w:rPr>
        <w:t xml:space="preserve">, </w:t>
      </w:r>
      <w:r w:rsidR="007A6EF4">
        <w:rPr>
          <w:rFonts w:ascii="Calibri" w:hAnsi="Calibri" w:cs="Calibri"/>
          <w:sz w:val="22"/>
          <w:szCs w:val="22"/>
          <w:lang w:val="el-GR" w:eastAsia="el-GR"/>
        </w:rPr>
        <w:t>επιπλοκές κατά τον τοκετό</w:t>
      </w:r>
      <w:r w:rsidR="00020F53">
        <w:rPr>
          <w:rFonts w:ascii="Calibri" w:hAnsi="Calibri" w:cs="Calibri"/>
          <w:sz w:val="22"/>
          <w:szCs w:val="22"/>
          <w:lang w:val="el-GR" w:eastAsia="el-GR"/>
        </w:rPr>
        <w:t xml:space="preserve"> και θάνατο. </w:t>
      </w:r>
    </w:p>
    <w:p w:rsidR="00E07190" w:rsidRPr="005D6949" w:rsidRDefault="00D60C3F" w:rsidP="00BF5BA1">
      <w:pPr>
        <w:autoSpaceDE w:val="0"/>
        <w:autoSpaceDN w:val="0"/>
        <w:adjustRightInd w:val="0"/>
        <w:spacing w:after="200" w:line="276" w:lineRule="auto"/>
        <w:jc w:val="center"/>
        <w:rPr>
          <w:rFonts w:asciiTheme="minorHAnsi" w:hAnsiTheme="minorHAnsi" w:cstheme="minorHAnsi"/>
          <w:lang w:val="el-GR"/>
        </w:rPr>
      </w:pPr>
      <w:r w:rsidRPr="005D6949">
        <w:rPr>
          <w:rFonts w:asciiTheme="minorHAnsi" w:hAnsiTheme="minorHAnsi" w:cstheme="minorHAnsi"/>
          <w:lang w:val="el-GR" w:eastAsia="el-GR"/>
        </w:rPr>
        <w:t>ΓΡΑΦΕΙΟ ΤΥΠΟΥ ΤΟΥ ΠΙΣ</w:t>
      </w:r>
    </w:p>
    <w:sectPr w:rsidR="00E07190" w:rsidRPr="005D6949" w:rsidSect="00DC34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9B6" w:rsidRDefault="002049B6">
      <w:r>
        <w:separator/>
      </w:r>
    </w:p>
  </w:endnote>
  <w:endnote w:type="continuationSeparator" w:id="1">
    <w:p w:rsidR="002049B6" w:rsidRDefault="0020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BF" w:rsidRDefault="00B002B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>
          <wp:extent cx="4850130" cy="860487"/>
          <wp:effectExtent l="19050" t="0" r="7620" b="0"/>
          <wp:docPr id="991478789" name="Εικόνα 991478789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BF" w:rsidRDefault="00B002B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9B6" w:rsidRDefault="002049B6">
      <w:r>
        <w:separator/>
      </w:r>
    </w:p>
  </w:footnote>
  <w:footnote w:type="continuationSeparator" w:id="1">
    <w:p w:rsidR="002049B6" w:rsidRDefault="002049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BF" w:rsidRDefault="00B002B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>
          <wp:extent cx="5242560" cy="1920240"/>
          <wp:effectExtent l="19050" t="0" r="0" b="0"/>
          <wp:docPr id="815966845" name="Εικόνα 815966845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BF" w:rsidRDefault="00B002B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507C25"/>
    <w:rsid w:val="00000B06"/>
    <w:rsid w:val="00002A31"/>
    <w:rsid w:val="00002EBA"/>
    <w:rsid w:val="00013F75"/>
    <w:rsid w:val="00020F53"/>
    <w:rsid w:val="000250AA"/>
    <w:rsid w:val="000270C4"/>
    <w:rsid w:val="000310F4"/>
    <w:rsid w:val="00032508"/>
    <w:rsid w:val="000329CA"/>
    <w:rsid w:val="0003367D"/>
    <w:rsid w:val="00036039"/>
    <w:rsid w:val="00037132"/>
    <w:rsid w:val="00041148"/>
    <w:rsid w:val="000437DD"/>
    <w:rsid w:val="00043A5C"/>
    <w:rsid w:val="00047FE7"/>
    <w:rsid w:val="00051E84"/>
    <w:rsid w:val="0005245A"/>
    <w:rsid w:val="00053576"/>
    <w:rsid w:val="00057094"/>
    <w:rsid w:val="00057535"/>
    <w:rsid w:val="00061AF9"/>
    <w:rsid w:val="000644E3"/>
    <w:rsid w:val="0007088A"/>
    <w:rsid w:val="0007270E"/>
    <w:rsid w:val="000756EE"/>
    <w:rsid w:val="0008038B"/>
    <w:rsid w:val="0008353F"/>
    <w:rsid w:val="00083B30"/>
    <w:rsid w:val="00084941"/>
    <w:rsid w:val="00085587"/>
    <w:rsid w:val="0009064A"/>
    <w:rsid w:val="000955EA"/>
    <w:rsid w:val="0009642B"/>
    <w:rsid w:val="000A3871"/>
    <w:rsid w:val="000B1A44"/>
    <w:rsid w:val="000B2140"/>
    <w:rsid w:val="000B630F"/>
    <w:rsid w:val="000C2E22"/>
    <w:rsid w:val="000D433A"/>
    <w:rsid w:val="000E0900"/>
    <w:rsid w:val="000E3488"/>
    <w:rsid w:val="000F5F47"/>
    <w:rsid w:val="000F699E"/>
    <w:rsid w:val="000F732C"/>
    <w:rsid w:val="00103D7F"/>
    <w:rsid w:val="0010490E"/>
    <w:rsid w:val="00115256"/>
    <w:rsid w:val="00115A3D"/>
    <w:rsid w:val="00117432"/>
    <w:rsid w:val="00123FEF"/>
    <w:rsid w:val="00130331"/>
    <w:rsid w:val="00132095"/>
    <w:rsid w:val="00137601"/>
    <w:rsid w:val="00141447"/>
    <w:rsid w:val="00143665"/>
    <w:rsid w:val="00143861"/>
    <w:rsid w:val="001563C7"/>
    <w:rsid w:val="00156CFE"/>
    <w:rsid w:val="0015794B"/>
    <w:rsid w:val="00160458"/>
    <w:rsid w:val="001617F2"/>
    <w:rsid w:val="00161B2B"/>
    <w:rsid w:val="00161E11"/>
    <w:rsid w:val="001623CC"/>
    <w:rsid w:val="001741B8"/>
    <w:rsid w:val="00181265"/>
    <w:rsid w:val="00185F19"/>
    <w:rsid w:val="0019204B"/>
    <w:rsid w:val="00193363"/>
    <w:rsid w:val="00194E8B"/>
    <w:rsid w:val="00196CE9"/>
    <w:rsid w:val="001A2D2C"/>
    <w:rsid w:val="001A4774"/>
    <w:rsid w:val="001A7938"/>
    <w:rsid w:val="001A7CE3"/>
    <w:rsid w:val="001B4291"/>
    <w:rsid w:val="001C5EBF"/>
    <w:rsid w:val="001D5AAB"/>
    <w:rsid w:val="001E0609"/>
    <w:rsid w:val="001E107B"/>
    <w:rsid w:val="001E1149"/>
    <w:rsid w:val="001E36A2"/>
    <w:rsid w:val="001E6339"/>
    <w:rsid w:val="001F6617"/>
    <w:rsid w:val="001F6720"/>
    <w:rsid w:val="001F71AA"/>
    <w:rsid w:val="00200907"/>
    <w:rsid w:val="002013D7"/>
    <w:rsid w:val="00201E69"/>
    <w:rsid w:val="0020279A"/>
    <w:rsid w:val="00203A09"/>
    <w:rsid w:val="002049B6"/>
    <w:rsid w:val="00207E5D"/>
    <w:rsid w:val="00216953"/>
    <w:rsid w:val="00221CCD"/>
    <w:rsid w:val="0022390B"/>
    <w:rsid w:val="00226240"/>
    <w:rsid w:val="00227B6A"/>
    <w:rsid w:val="002334C2"/>
    <w:rsid w:val="0023423B"/>
    <w:rsid w:val="00243B99"/>
    <w:rsid w:val="002477D1"/>
    <w:rsid w:val="00250AE7"/>
    <w:rsid w:val="00253524"/>
    <w:rsid w:val="00253B8C"/>
    <w:rsid w:val="00260322"/>
    <w:rsid w:val="002620EB"/>
    <w:rsid w:val="00262161"/>
    <w:rsid w:val="00264536"/>
    <w:rsid w:val="00267240"/>
    <w:rsid w:val="00270341"/>
    <w:rsid w:val="00271AA9"/>
    <w:rsid w:val="002830D3"/>
    <w:rsid w:val="00290F06"/>
    <w:rsid w:val="002949AD"/>
    <w:rsid w:val="00295211"/>
    <w:rsid w:val="002A1FE3"/>
    <w:rsid w:val="002C045E"/>
    <w:rsid w:val="002C3FA4"/>
    <w:rsid w:val="002C4498"/>
    <w:rsid w:val="002C7725"/>
    <w:rsid w:val="002D7EE5"/>
    <w:rsid w:val="002E3012"/>
    <w:rsid w:val="002E6791"/>
    <w:rsid w:val="002E7E25"/>
    <w:rsid w:val="002E7EE5"/>
    <w:rsid w:val="002F21C9"/>
    <w:rsid w:val="002F393F"/>
    <w:rsid w:val="002F483B"/>
    <w:rsid w:val="002F6A08"/>
    <w:rsid w:val="0033646C"/>
    <w:rsid w:val="00336A06"/>
    <w:rsid w:val="00336FA9"/>
    <w:rsid w:val="00346682"/>
    <w:rsid w:val="00354812"/>
    <w:rsid w:val="00361806"/>
    <w:rsid w:val="003627C6"/>
    <w:rsid w:val="00367162"/>
    <w:rsid w:val="003709F1"/>
    <w:rsid w:val="00371D25"/>
    <w:rsid w:val="00371DD6"/>
    <w:rsid w:val="00371EC6"/>
    <w:rsid w:val="00372742"/>
    <w:rsid w:val="0037293D"/>
    <w:rsid w:val="00374A30"/>
    <w:rsid w:val="00376821"/>
    <w:rsid w:val="0038004D"/>
    <w:rsid w:val="0038729F"/>
    <w:rsid w:val="00390CE3"/>
    <w:rsid w:val="00393DBF"/>
    <w:rsid w:val="003957EC"/>
    <w:rsid w:val="00397CD6"/>
    <w:rsid w:val="003A13D6"/>
    <w:rsid w:val="003B3DA6"/>
    <w:rsid w:val="003C1268"/>
    <w:rsid w:val="003C6127"/>
    <w:rsid w:val="003D1B59"/>
    <w:rsid w:val="003D1E2F"/>
    <w:rsid w:val="003D4084"/>
    <w:rsid w:val="003E6D43"/>
    <w:rsid w:val="003E7FB1"/>
    <w:rsid w:val="003F29A8"/>
    <w:rsid w:val="003F4282"/>
    <w:rsid w:val="003F6DDB"/>
    <w:rsid w:val="003F7FDF"/>
    <w:rsid w:val="00421A4F"/>
    <w:rsid w:val="00427E8C"/>
    <w:rsid w:val="004345C4"/>
    <w:rsid w:val="00434F87"/>
    <w:rsid w:val="0043611A"/>
    <w:rsid w:val="00436619"/>
    <w:rsid w:val="00443336"/>
    <w:rsid w:val="0044526D"/>
    <w:rsid w:val="00445EB8"/>
    <w:rsid w:val="004473B0"/>
    <w:rsid w:val="00454280"/>
    <w:rsid w:val="00456494"/>
    <w:rsid w:val="00456C6D"/>
    <w:rsid w:val="004725F2"/>
    <w:rsid w:val="00472725"/>
    <w:rsid w:val="00476606"/>
    <w:rsid w:val="004775BB"/>
    <w:rsid w:val="00481A72"/>
    <w:rsid w:val="00482586"/>
    <w:rsid w:val="004826ED"/>
    <w:rsid w:val="0048392A"/>
    <w:rsid w:val="0048515A"/>
    <w:rsid w:val="00496112"/>
    <w:rsid w:val="004A259C"/>
    <w:rsid w:val="004B220F"/>
    <w:rsid w:val="004C0EA2"/>
    <w:rsid w:val="004C213D"/>
    <w:rsid w:val="004C65D0"/>
    <w:rsid w:val="004D0C9F"/>
    <w:rsid w:val="004D34BF"/>
    <w:rsid w:val="004D5AD5"/>
    <w:rsid w:val="004E007B"/>
    <w:rsid w:val="004E0AE8"/>
    <w:rsid w:val="004E41F5"/>
    <w:rsid w:val="004E4395"/>
    <w:rsid w:val="004E61D1"/>
    <w:rsid w:val="004F482B"/>
    <w:rsid w:val="005060FB"/>
    <w:rsid w:val="00507B20"/>
    <w:rsid w:val="00507C25"/>
    <w:rsid w:val="00513BAF"/>
    <w:rsid w:val="00515BBA"/>
    <w:rsid w:val="005204C7"/>
    <w:rsid w:val="00530D01"/>
    <w:rsid w:val="00537967"/>
    <w:rsid w:val="005507F0"/>
    <w:rsid w:val="00551162"/>
    <w:rsid w:val="005533BE"/>
    <w:rsid w:val="005544B5"/>
    <w:rsid w:val="00555D1B"/>
    <w:rsid w:val="00567484"/>
    <w:rsid w:val="00567F9A"/>
    <w:rsid w:val="00584DB3"/>
    <w:rsid w:val="00586823"/>
    <w:rsid w:val="005A45F3"/>
    <w:rsid w:val="005A4D11"/>
    <w:rsid w:val="005B5239"/>
    <w:rsid w:val="005C0C77"/>
    <w:rsid w:val="005C3BE9"/>
    <w:rsid w:val="005C66DA"/>
    <w:rsid w:val="005D4A3C"/>
    <w:rsid w:val="005D6949"/>
    <w:rsid w:val="005D6DBD"/>
    <w:rsid w:val="005E1098"/>
    <w:rsid w:val="005E2D87"/>
    <w:rsid w:val="005E5B40"/>
    <w:rsid w:val="005F72BB"/>
    <w:rsid w:val="006016B5"/>
    <w:rsid w:val="00601949"/>
    <w:rsid w:val="00611F0E"/>
    <w:rsid w:val="00615555"/>
    <w:rsid w:val="00616A3F"/>
    <w:rsid w:val="00621264"/>
    <w:rsid w:val="00621787"/>
    <w:rsid w:val="006220A0"/>
    <w:rsid w:val="006278AD"/>
    <w:rsid w:val="00642009"/>
    <w:rsid w:val="0064546A"/>
    <w:rsid w:val="00645C48"/>
    <w:rsid w:val="0064601B"/>
    <w:rsid w:val="00647CBA"/>
    <w:rsid w:val="00664B2F"/>
    <w:rsid w:val="00667D14"/>
    <w:rsid w:val="006765AD"/>
    <w:rsid w:val="00683A36"/>
    <w:rsid w:val="00685ED4"/>
    <w:rsid w:val="006866B3"/>
    <w:rsid w:val="00690AEE"/>
    <w:rsid w:val="006951EB"/>
    <w:rsid w:val="006A1675"/>
    <w:rsid w:val="006A1D60"/>
    <w:rsid w:val="006A57AE"/>
    <w:rsid w:val="006A6BB9"/>
    <w:rsid w:val="006A6E50"/>
    <w:rsid w:val="006B24FC"/>
    <w:rsid w:val="006B426A"/>
    <w:rsid w:val="006C1F32"/>
    <w:rsid w:val="006C69BB"/>
    <w:rsid w:val="006D2190"/>
    <w:rsid w:val="006D60C6"/>
    <w:rsid w:val="006D7303"/>
    <w:rsid w:val="006D7E30"/>
    <w:rsid w:val="006E0AD7"/>
    <w:rsid w:val="006E58F4"/>
    <w:rsid w:val="006F0682"/>
    <w:rsid w:val="006F2262"/>
    <w:rsid w:val="006F2433"/>
    <w:rsid w:val="006F6457"/>
    <w:rsid w:val="00707B14"/>
    <w:rsid w:val="00734A04"/>
    <w:rsid w:val="00736F5C"/>
    <w:rsid w:val="007416FE"/>
    <w:rsid w:val="00745119"/>
    <w:rsid w:val="007628C9"/>
    <w:rsid w:val="00762B3D"/>
    <w:rsid w:val="00763ECF"/>
    <w:rsid w:val="00764B4E"/>
    <w:rsid w:val="00772FAD"/>
    <w:rsid w:val="00776DD7"/>
    <w:rsid w:val="00781EB7"/>
    <w:rsid w:val="007825EE"/>
    <w:rsid w:val="007843AD"/>
    <w:rsid w:val="007848B3"/>
    <w:rsid w:val="00785391"/>
    <w:rsid w:val="0078732E"/>
    <w:rsid w:val="00787DD6"/>
    <w:rsid w:val="007972CC"/>
    <w:rsid w:val="007978FC"/>
    <w:rsid w:val="007A55B9"/>
    <w:rsid w:val="007A6220"/>
    <w:rsid w:val="007A6EF4"/>
    <w:rsid w:val="007A6F1A"/>
    <w:rsid w:val="007B0843"/>
    <w:rsid w:val="007B10DC"/>
    <w:rsid w:val="007B2600"/>
    <w:rsid w:val="007B3694"/>
    <w:rsid w:val="007B3D5A"/>
    <w:rsid w:val="007B5595"/>
    <w:rsid w:val="007B586F"/>
    <w:rsid w:val="007C430B"/>
    <w:rsid w:val="007C7F77"/>
    <w:rsid w:val="007D5100"/>
    <w:rsid w:val="007E32C8"/>
    <w:rsid w:val="007E3498"/>
    <w:rsid w:val="007E7100"/>
    <w:rsid w:val="007E77BC"/>
    <w:rsid w:val="007F174B"/>
    <w:rsid w:val="007F4472"/>
    <w:rsid w:val="007F6AE0"/>
    <w:rsid w:val="007F7ADD"/>
    <w:rsid w:val="00800C8B"/>
    <w:rsid w:val="008016E8"/>
    <w:rsid w:val="00802E6E"/>
    <w:rsid w:val="008035FB"/>
    <w:rsid w:val="0080710F"/>
    <w:rsid w:val="00817CE8"/>
    <w:rsid w:val="0082477D"/>
    <w:rsid w:val="00826343"/>
    <w:rsid w:val="00826BCE"/>
    <w:rsid w:val="008271EA"/>
    <w:rsid w:val="00827798"/>
    <w:rsid w:val="00830174"/>
    <w:rsid w:val="008316E0"/>
    <w:rsid w:val="00834741"/>
    <w:rsid w:val="0084025D"/>
    <w:rsid w:val="00844CF8"/>
    <w:rsid w:val="00845AF2"/>
    <w:rsid w:val="00850BEE"/>
    <w:rsid w:val="008566CA"/>
    <w:rsid w:val="0086036D"/>
    <w:rsid w:val="00862DDF"/>
    <w:rsid w:val="008656B8"/>
    <w:rsid w:val="00880B58"/>
    <w:rsid w:val="00880BA7"/>
    <w:rsid w:val="00883D51"/>
    <w:rsid w:val="00887E91"/>
    <w:rsid w:val="008969F8"/>
    <w:rsid w:val="00897D44"/>
    <w:rsid w:val="008A614A"/>
    <w:rsid w:val="008B4566"/>
    <w:rsid w:val="008B56EE"/>
    <w:rsid w:val="008B5B69"/>
    <w:rsid w:val="008B78A0"/>
    <w:rsid w:val="008C5119"/>
    <w:rsid w:val="008C5A24"/>
    <w:rsid w:val="008D11A9"/>
    <w:rsid w:val="008D752D"/>
    <w:rsid w:val="008E3910"/>
    <w:rsid w:val="008E414A"/>
    <w:rsid w:val="008F38F5"/>
    <w:rsid w:val="008F4C83"/>
    <w:rsid w:val="009039C4"/>
    <w:rsid w:val="00912A76"/>
    <w:rsid w:val="00917BF6"/>
    <w:rsid w:val="00923549"/>
    <w:rsid w:val="00936B36"/>
    <w:rsid w:val="0094029D"/>
    <w:rsid w:val="00947982"/>
    <w:rsid w:val="009502E7"/>
    <w:rsid w:val="00952F21"/>
    <w:rsid w:val="0095471D"/>
    <w:rsid w:val="00956ECA"/>
    <w:rsid w:val="00957212"/>
    <w:rsid w:val="00957991"/>
    <w:rsid w:val="009611AB"/>
    <w:rsid w:val="00964436"/>
    <w:rsid w:val="00975CA5"/>
    <w:rsid w:val="00980AF2"/>
    <w:rsid w:val="00984DFA"/>
    <w:rsid w:val="00987BA1"/>
    <w:rsid w:val="009926FB"/>
    <w:rsid w:val="00997A13"/>
    <w:rsid w:val="009A3428"/>
    <w:rsid w:val="009A5052"/>
    <w:rsid w:val="009A5EEF"/>
    <w:rsid w:val="009A7DBD"/>
    <w:rsid w:val="009B34E9"/>
    <w:rsid w:val="009B4CE9"/>
    <w:rsid w:val="009B6ED3"/>
    <w:rsid w:val="009B7889"/>
    <w:rsid w:val="009C14F4"/>
    <w:rsid w:val="009C2330"/>
    <w:rsid w:val="009C2741"/>
    <w:rsid w:val="009C35F2"/>
    <w:rsid w:val="009C73D9"/>
    <w:rsid w:val="009D2449"/>
    <w:rsid w:val="009D75AB"/>
    <w:rsid w:val="009D7D83"/>
    <w:rsid w:val="009E1B85"/>
    <w:rsid w:val="009E3AE0"/>
    <w:rsid w:val="009E3BA0"/>
    <w:rsid w:val="009F4753"/>
    <w:rsid w:val="00A032BB"/>
    <w:rsid w:val="00A1214A"/>
    <w:rsid w:val="00A13495"/>
    <w:rsid w:val="00A15FFF"/>
    <w:rsid w:val="00A16766"/>
    <w:rsid w:val="00A253BC"/>
    <w:rsid w:val="00A32A31"/>
    <w:rsid w:val="00A33C64"/>
    <w:rsid w:val="00A37812"/>
    <w:rsid w:val="00A408FC"/>
    <w:rsid w:val="00A40E4D"/>
    <w:rsid w:val="00A45D55"/>
    <w:rsid w:val="00A461BE"/>
    <w:rsid w:val="00A50C5C"/>
    <w:rsid w:val="00A5147D"/>
    <w:rsid w:val="00A61181"/>
    <w:rsid w:val="00A62A7B"/>
    <w:rsid w:val="00A74CCA"/>
    <w:rsid w:val="00A80BE0"/>
    <w:rsid w:val="00A8644A"/>
    <w:rsid w:val="00AA38A2"/>
    <w:rsid w:val="00AA3C17"/>
    <w:rsid w:val="00AB35DF"/>
    <w:rsid w:val="00AB4D87"/>
    <w:rsid w:val="00AB5CC1"/>
    <w:rsid w:val="00AB76F3"/>
    <w:rsid w:val="00AC4008"/>
    <w:rsid w:val="00AC7412"/>
    <w:rsid w:val="00AD43BE"/>
    <w:rsid w:val="00AD4843"/>
    <w:rsid w:val="00AD6512"/>
    <w:rsid w:val="00AF2745"/>
    <w:rsid w:val="00AF28BA"/>
    <w:rsid w:val="00AF3A82"/>
    <w:rsid w:val="00AF4930"/>
    <w:rsid w:val="00AF532B"/>
    <w:rsid w:val="00B002BF"/>
    <w:rsid w:val="00B02413"/>
    <w:rsid w:val="00B03D02"/>
    <w:rsid w:val="00B06A63"/>
    <w:rsid w:val="00B13991"/>
    <w:rsid w:val="00B22B14"/>
    <w:rsid w:val="00B233FD"/>
    <w:rsid w:val="00B2439E"/>
    <w:rsid w:val="00B30D5B"/>
    <w:rsid w:val="00B326A9"/>
    <w:rsid w:val="00B35584"/>
    <w:rsid w:val="00B44F22"/>
    <w:rsid w:val="00B53B56"/>
    <w:rsid w:val="00B62470"/>
    <w:rsid w:val="00B72A0C"/>
    <w:rsid w:val="00B75AB7"/>
    <w:rsid w:val="00B77B4E"/>
    <w:rsid w:val="00B82631"/>
    <w:rsid w:val="00B8378E"/>
    <w:rsid w:val="00B83AB5"/>
    <w:rsid w:val="00B85C65"/>
    <w:rsid w:val="00B87322"/>
    <w:rsid w:val="00B87BF3"/>
    <w:rsid w:val="00B90128"/>
    <w:rsid w:val="00B928B5"/>
    <w:rsid w:val="00BA2B49"/>
    <w:rsid w:val="00BA4CEE"/>
    <w:rsid w:val="00BA7BEE"/>
    <w:rsid w:val="00BC22C6"/>
    <w:rsid w:val="00BC257C"/>
    <w:rsid w:val="00BC4A8B"/>
    <w:rsid w:val="00BC747D"/>
    <w:rsid w:val="00BC794C"/>
    <w:rsid w:val="00BD2053"/>
    <w:rsid w:val="00BD3A51"/>
    <w:rsid w:val="00BD67A0"/>
    <w:rsid w:val="00BD76BE"/>
    <w:rsid w:val="00BE213F"/>
    <w:rsid w:val="00BE4B54"/>
    <w:rsid w:val="00BF214B"/>
    <w:rsid w:val="00BF5BA1"/>
    <w:rsid w:val="00C04E18"/>
    <w:rsid w:val="00C11D7B"/>
    <w:rsid w:val="00C122C9"/>
    <w:rsid w:val="00C13D19"/>
    <w:rsid w:val="00C16126"/>
    <w:rsid w:val="00C278A5"/>
    <w:rsid w:val="00C30702"/>
    <w:rsid w:val="00C36E09"/>
    <w:rsid w:val="00C36EA3"/>
    <w:rsid w:val="00C37A56"/>
    <w:rsid w:val="00C46483"/>
    <w:rsid w:val="00C54712"/>
    <w:rsid w:val="00C5688A"/>
    <w:rsid w:val="00C57613"/>
    <w:rsid w:val="00C578FF"/>
    <w:rsid w:val="00C62F49"/>
    <w:rsid w:val="00C640CA"/>
    <w:rsid w:val="00C65C38"/>
    <w:rsid w:val="00C759EB"/>
    <w:rsid w:val="00C777BC"/>
    <w:rsid w:val="00C82241"/>
    <w:rsid w:val="00C866EA"/>
    <w:rsid w:val="00CA111B"/>
    <w:rsid w:val="00CA465E"/>
    <w:rsid w:val="00CA6E3E"/>
    <w:rsid w:val="00CB0E05"/>
    <w:rsid w:val="00CB49FF"/>
    <w:rsid w:val="00CB5DD6"/>
    <w:rsid w:val="00CC5648"/>
    <w:rsid w:val="00CD55CF"/>
    <w:rsid w:val="00CD5E92"/>
    <w:rsid w:val="00CD738D"/>
    <w:rsid w:val="00CE69DE"/>
    <w:rsid w:val="00CE74C9"/>
    <w:rsid w:val="00CF0C1A"/>
    <w:rsid w:val="00CF3092"/>
    <w:rsid w:val="00D016BF"/>
    <w:rsid w:val="00D01D75"/>
    <w:rsid w:val="00D02EF1"/>
    <w:rsid w:val="00D12A8C"/>
    <w:rsid w:val="00D177B4"/>
    <w:rsid w:val="00D2733D"/>
    <w:rsid w:val="00D3002F"/>
    <w:rsid w:val="00D30030"/>
    <w:rsid w:val="00D37D1C"/>
    <w:rsid w:val="00D429B2"/>
    <w:rsid w:val="00D45BC3"/>
    <w:rsid w:val="00D509EE"/>
    <w:rsid w:val="00D51393"/>
    <w:rsid w:val="00D55CF4"/>
    <w:rsid w:val="00D56917"/>
    <w:rsid w:val="00D60C3F"/>
    <w:rsid w:val="00D67525"/>
    <w:rsid w:val="00D752ED"/>
    <w:rsid w:val="00D76DA4"/>
    <w:rsid w:val="00D84E87"/>
    <w:rsid w:val="00D924A6"/>
    <w:rsid w:val="00DA0915"/>
    <w:rsid w:val="00DA638C"/>
    <w:rsid w:val="00DB1A42"/>
    <w:rsid w:val="00DB31EE"/>
    <w:rsid w:val="00DC2B6A"/>
    <w:rsid w:val="00DC34D8"/>
    <w:rsid w:val="00DC6C62"/>
    <w:rsid w:val="00DC7165"/>
    <w:rsid w:val="00DC7BA0"/>
    <w:rsid w:val="00DD1B47"/>
    <w:rsid w:val="00DD1FB7"/>
    <w:rsid w:val="00DD75FD"/>
    <w:rsid w:val="00DE37F7"/>
    <w:rsid w:val="00DE6DF1"/>
    <w:rsid w:val="00DF0A30"/>
    <w:rsid w:val="00DF2B29"/>
    <w:rsid w:val="00DF3A63"/>
    <w:rsid w:val="00E017EB"/>
    <w:rsid w:val="00E04809"/>
    <w:rsid w:val="00E04CFF"/>
    <w:rsid w:val="00E061A7"/>
    <w:rsid w:val="00E07190"/>
    <w:rsid w:val="00E10B3C"/>
    <w:rsid w:val="00E130F8"/>
    <w:rsid w:val="00E14DBA"/>
    <w:rsid w:val="00E15D55"/>
    <w:rsid w:val="00E20199"/>
    <w:rsid w:val="00E223C3"/>
    <w:rsid w:val="00E227EC"/>
    <w:rsid w:val="00E238E6"/>
    <w:rsid w:val="00E31710"/>
    <w:rsid w:val="00E36EAE"/>
    <w:rsid w:val="00E40DD2"/>
    <w:rsid w:val="00E47FA9"/>
    <w:rsid w:val="00E50D62"/>
    <w:rsid w:val="00E51C69"/>
    <w:rsid w:val="00E57A16"/>
    <w:rsid w:val="00E6625C"/>
    <w:rsid w:val="00E67991"/>
    <w:rsid w:val="00E72C2A"/>
    <w:rsid w:val="00E7328A"/>
    <w:rsid w:val="00E75493"/>
    <w:rsid w:val="00E84E2A"/>
    <w:rsid w:val="00E8538C"/>
    <w:rsid w:val="00E901F8"/>
    <w:rsid w:val="00E95835"/>
    <w:rsid w:val="00E95A5B"/>
    <w:rsid w:val="00EA2BCC"/>
    <w:rsid w:val="00EA3029"/>
    <w:rsid w:val="00EA36EB"/>
    <w:rsid w:val="00EB403E"/>
    <w:rsid w:val="00EB4D15"/>
    <w:rsid w:val="00EC0A54"/>
    <w:rsid w:val="00EC0DC4"/>
    <w:rsid w:val="00ED22DA"/>
    <w:rsid w:val="00ED5D2E"/>
    <w:rsid w:val="00ED707C"/>
    <w:rsid w:val="00EE1C97"/>
    <w:rsid w:val="00EE3D00"/>
    <w:rsid w:val="00EE605A"/>
    <w:rsid w:val="00EF24F0"/>
    <w:rsid w:val="00F03769"/>
    <w:rsid w:val="00F07357"/>
    <w:rsid w:val="00F106F7"/>
    <w:rsid w:val="00F11C51"/>
    <w:rsid w:val="00F244D7"/>
    <w:rsid w:val="00F309DE"/>
    <w:rsid w:val="00F32802"/>
    <w:rsid w:val="00F3596E"/>
    <w:rsid w:val="00F375BF"/>
    <w:rsid w:val="00F401C4"/>
    <w:rsid w:val="00F41806"/>
    <w:rsid w:val="00F42684"/>
    <w:rsid w:val="00F5636B"/>
    <w:rsid w:val="00F60F2E"/>
    <w:rsid w:val="00F62A8D"/>
    <w:rsid w:val="00F64E98"/>
    <w:rsid w:val="00F709DB"/>
    <w:rsid w:val="00F7246F"/>
    <w:rsid w:val="00F73B78"/>
    <w:rsid w:val="00F8009C"/>
    <w:rsid w:val="00F812A5"/>
    <w:rsid w:val="00F84073"/>
    <w:rsid w:val="00F87B1E"/>
    <w:rsid w:val="00F94428"/>
    <w:rsid w:val="00F96F79"/>
    <w:rsid w:val="00FA2F06"/>
    <w:rsid w:val="00FA4DEE"/>
    <w:rsid w:val="00FB0028"/>
    <w:rsid w:val="00FB4A38"/>
    <w:rsid w:val="00FC1A42"/>
    <w:rsid w:val="00FC222F"/>
    <w:rsid w:val="00FC56FF"/>
    <w:rsid w:val="00FC5BA8"/>
    <w:rsid w:val="00FD003F"/>
    <w:rsid w:val="00FD020C"/>
    <w:rsid w:val="00FE7D8E"/>
    <w:rsid w:val="00FE7E34"/>
    <w:rsid w:val="00FF2CCC"/>
    <w:rsid w:val="00FF3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user</cp:lastModifiedBy>
  <cp:revision>2</cp:revision>
  <cp:lastPrinted>2024-06-19T12:02:00Z</cp:lastPrinted>
  <dcterms:created xsi:type="dcterms:W3CDTF">2024-06-19T12:58:00Z</dcterms:created>
  <dcterms:modified xsi:type="dcterms:W3CDTF">2024-06-19T12:58:00Z</dcterms:modified>
</cp:coreProperties>
</file>