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AC7FD8" w14:textId="77777777" w:rsidR="00BB2580" w:rsidRPr="00BB2580" w:rsidRDefault="00BB2580" w:rsidP="00BB2580">
      <w:pPr>
        <w:spacing w:after="0" w:line="240" w:lineRule="auto"/>
        <w:jc w:val="center"/>
        <w:rPr>
          <w:rFonts w:ascii="Times New Roman" w:hAnsi="Times New Roman" w:cs="Times New Roman"/>
          <w:b/>
          <w:sz w:val="18"/>
          <w:szCs w:val="18"/>
        </w:rPr>
      </w:pPr>
      <w:r w:rsidRPr="00BB2580">
        <w:rPr>
          <w:rFonts w:ascii="Times New Roman" w:hAnsi="Times New Roman" w:cs="Times New Roman"/>
          <w:b/>
          <w:sz w:val="18"/>
          <w:szCs w:val="18"/>
        </w:rPr>
        <w:t>ΕΛΛΗΝΙΚΗ ΔΗΜΟΚΡΑΤΙΑ</w:t>
      </w:r>
    </w:p>
    <w:p w14:paraId="50B13432" w14:textId="77777777" w:rsidR="00BB2580" w:rsidRPr="00BB2580" w:rsidRDefault="00BB2580" w:rsidP="00BB2580">
      <w:pPr>
        <w:spacing w:after="0" w:line="240" w:lineRule="auto"/>
        <w:jc w:val="center"/>
        <w:rPr>
          <w:rFonts w:ascii="Times New Roman" w:hAnsi="Times New Roman" w:cs="Times New Roman"/>
          <w:b/>
          <w:sz w:val="18"/>
          <w:szCs w:val="18"/>
        </w:rPr>
      </w:pPr>
      <w:r w:rsidRPr="00BB2580">
        <w:rPr>
          <w:rFonts w:ascii="Times New Roman" w:hAnsi="Times New Roman" w:cs="Times New Roman"/>
          <w:b/>
          <w:sz w:val="18"/>
          <w:szCs w:val="18"/>
        </w:rPr>
        <w:t>ΥΠΟΥΡΓΕΙΟ ΥΓΕΙΑΣ</w:t>
      </w:r>
    </w:p>
    <w:p w14:paraId="392C3AE1" w14:textId="77777777" w:rsidR="00BB2580" w:rsidRPr="00BB2580" w:rsidRDefault="00BB2580" w:rsidP="00BB258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      Ι</w:t>
      </w:r>
      <w:r w:rsidRPr="00BB2580">
        <w:rPr>
          <w:rFonts w:ascii="Times New Roman" w:hAnsi="Times New Roman" w:cs="Times New Roman"/>
          <w:b/>
          <w:sz w:val="18"/>
          <w:szCs w:val="18"/>
        </w:rPr>
        <w:t>ΑΤΡΙΚΟΣ ΣΥΛΛΟΓΟΣ ΛΑΡΙΣΑΣ</w:t>
      </w:r>
    </w:p>
    <w:p w14:paraId="70DBA5F9" w14:textId="77777777" w:rsidR="00BB2580" w:rsidRPr="00BB2580" w:rsidRDefault="00BB2580" w:rsidP="00BB2580">
      <w:pPr>
        <w:spacing w:after="0" w:line="240" w:lineRule="auto"/>
        <w:jc w:val="center"/>
        <w:rPr>
          <w:rFonts w:ascii="Times New Roman" w:hAnsi="Times New Roman" w:cs="Times New Roman"/>
          <w:b/>
          <w:sz w:val="18"/>
          <w:szCs w:val="18"/>
        </w:rPr>
      </w:pPr>
      <w:r w:rsidRPr="00BB2580">
        <w:rPr>
          <w:rFonts w:ascii="Times New Roman" w:hAnsi="Times New Roman" w:cs="Times New Roman"/>
          <w:b/>
          <w:sz w:val="18"/>
          <w:szCs w:val="18"/>
        </w:rPr>
        <w:t>«Ο ΙΠΠΟΚΡΑΤΗΣ»</w:t>
      </w:r>
    </w:p>
    <w:p w14:paraId="357B324D" w14:textId="77777777" w:rsidR="00BB2580" w:rsidRPr="00BB2580" w:rsidRDefault="00BB2580" w:rsidP="00BB2580">
      <w:pPr>
        <w:spacing w:after="0" w:line="240" w:lineRule="auto"/>
        <w:jc w:val="center"/>
        <w:rPr>
          <w:rFonts w:ascii="Times New Roman" w:hAnsi="Times New Roman" w:cs="Times New Roman"/>
          <w:b/>
          <w:sz w:val="18"/>
          <w:szCs w:val="18"/>
        </w:rPr>
      </w:pPr>
      <w:r w:rsidRPr="00BB2580">
        <w:rPr>
          <w:rFonts w:ascii="Times New Roman" w:hAnsi="Times New Roman" w:cs="Times New Roman"/>
          <w:b/>
          <w:sz w:val="18"/>
          <w:szCs w:val="18"/>
        </w:rPr>
        <w:t>Ν.Π.Δ.Δ.</w:t>
      </w:r>
    </w:p>
    <w:p w14:paraId="52457CBA" w14:textId="5BA08014" w:rsidR="00BB2580" w:rsidRPr="00BB2580" w:rsidRDefault="00A54724" w:rsidP="00BB2580">
      <w:pPr>
        <w:spacing w:after="0" w:line="240" w:lineRule="auto"/>
        <w:jc w:val="center"/>
        <w:rPr>
          <w:rFonts w:ascii="Times New Roman" w:hAnsi="Times New Roman" w:cs="Times New Roman"/>
          <w:b/>
          <w:sz w:val="18"/>
          <w:szCs w:val="18"/>
        </w:rPr>
      </w:pPr>
      <w:r>
        <w:rPr>
          <w:rFonts w:ascii="Times New Roman" w:hAnsi="Times New Roman" w:cs="Times New Roman"/>
          <w:b/>
          <w:noProof/>
          <w:sz w:val="18"/>
          <w:szCs w:val="18"/>
        </w:rPr>
        <mc:AlternateContent>
          <mc:Choice Requires="wps">
            <w:drawing>
              <wp:anchor distT="0" distB="0" distL="114300" distR="114300" simplePos="0" relativeHeight="251658240" behindDoc="0" locked="0" layoutInCell="1" allowOverlap="1" wp14:anchorId="38E0EC1E" wp14:editId="7BD9550B">
                <wp:simplePos x="0" y="0"/>
                <wp:positionH relativeFrom="column">
                  <wp:posOffset>167640</wp:posOffset>
                </wp:positionH>
                <wp:positionV relativeFrom="paragraph">
                  <wp:posOffset>6985</wp:posOffset>
                </wp:positionV>
                <wp:extent cx="5181600" cy="18415"/>
                <wp:effectExtent l="5715" t="6985" r="13335" b="12700"/>
                <wp:wrapNone/>
                <wp:docPr id="181721519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81600" cy="184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80AA9B" id="_x0000_t32" coordsize="21600,21600" o:spt="32" o:oned="t" path="m,l21600,21600e" filled="f">
                <v:path arrowok="t" fillok="f" o:connecttype="none"/>
                <o:lock v:ext="edit" shapetype="t"/>
              </v:shapetype>
              <v:shape id="AutoShape 6" o:spid="_x0000_s1026" type="#_x0000_t32" style="position:absolute;margin-left:13.2pt;margin-top:.55pt;width:408pt;height:1.4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"/>
            </w:pict>
          </mc:Fallback>
        </mc:AlternateContent>
      </w:r>
    </w:p>
    <w:p w14:paraId="4ECED3B8" w14:textId="77777777" w:rsidR="00BB2580" w:rsidRDefault="00BB2580" w:rsidP="00BB2580">
      <w:pPr>
        <w:spacing w:after="0" w:line="240" w:lineRule="auto"/>
        <w:jc w:val="center"/>
        <w:rPr>
          <w:rFonts w:ascii="Times New Roman" w:hAnsi="Times New Roman" w:cs="Times New Roman"/>
          <w:b/>
          <w:sz w:val="18"/>
          <w:szCs w:val="18"/>
        </w:rPr>
      </w:pPr>
      <w:r w:rsidRPr="00BB2580">
        <w:rPr>
          <w:rFonts w:ascii="Times New Roman" w:hAnsi="Times New Roman" w:cs="Times New Roman"/>
          <w:b/>
          <w:sz w:val="18"/>
          <w:szCs w:val="18"/>
        </w:rPr>
        <w:t>MEDICAL ASSOCIATION OF LARISSA</w:t>
      </w:r>
    </w:p>
    <w:p w14:paraId="6F9D261D" w14:textId="77777777" w:rsidR="00BA5E33" w:rsidRPr="00BB2580" w:rsidRDefault="00BA5E33" w:rsidP="00BB2580">
      <w:pPr>
        <w:spacing w:after="0" w:line="240" w:lineRule="auto"/>
        <w:jc w:val="center"/>
        <w:rPr>
          <w:rFonts w:ascii="Times New Roman" w:hAnsi="Times New Roman" w:cs="Times New Roman"/>
          <w:b/>
          <w:sz w:val="18"/>
          <w:szCs w:val="18"/>
        </w:rPr>
      </w:pPr>
    </w:p>
    <w:p w14:paraId="7ACC126E" w14:textId="4828FF07" w:rsidR="00BB2580" w:rsidRPr="00BB2580" w:rsidRDefault="00A54724" w:rsidP="00BB2580">
      <w:pPr>
        <w:spacing w:after="0" w:line="240" w:lineRule="auto"/>
        <w:jc w:val="center"/>
        <w:rPr>
          <w:rFonts w:ascii="Times New Roman" w:hAnsi="Times New Roman" w:cs="Times New Roman"/>
          <w:b/>
          <w:sz w:val="18"/>
          <w:szCs w:val="18"/>
        </w:rPr>
      </w:pPr>
      <w:r>
        <w:rPr>
          <w:rFonts w:ascii="Times New Roman" w:hAnsi="Times New Roman" w:cs="Times New Roman"/>
          <w:b/>
          <w:noProof/>
          <w:sz w:val="18"/>
          <w:szCs w:val="18"/>
        </w:rPr>
        <mc:AlternateContent>
          <mc:Choice Requires="wps">
            <w:drawing>
              <wp:anchor distT="0" distB="0" distL="114300" distR="114300" simplePos="0" relativeHeight="251659264" behindDoc="0" locked="0" layoutInCell="1" allowOverlap="1" wp14:anchorId="27CF09CD" wp14:editId="0043E807">
                <wp:simplePos x="0" y="0"/>
                <wp:positionH relativeFrom="column">
                  <wp:posOffset>167640</wp:posOffset>
                </wp:positionH>
                <wp:positionV relativeFrom="paragraph">
                  <wp:posOffset>12700</wp:posOffset>
                </wp:positionV>
                <wp:extent cx="5181600" cy="0"/>
                <wp:effectExtent l="5715" t="6985" r="13335" b="12065"/>
                <wp:wrapNone/>
                <wp:docPr id="20645474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8A765B" id="AutoShape 7" o:spid="_x0000_s1026" type="#_x0000_t32" style="position:absolute;margin-left:13.2pt;margin-top:1pt;width:408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"/>
            </w:pict>
          </mc:Fallback>
        </mc:AlternateContent>
      </w:r>
    </w:p>
    <w:p w14:paraId="01EBF562" w14:textId="77777777" w:rsidR="00BB2580" w:rsidRPr="00BB2580" w:rsidRDefault="00BB2580" w:rsidP="00BB2580">
      <w:pPr>
        <w:spacing w:after="0" w:line="240" w:lineRule="auto"/>
        <w:jc w:val="center"/>
        <w:rPr>
          <w:rFonts w:ascii="Times New Roman" w:hAnsi="Times New Roman" w:cs="Times New Roman"/>
          <w:b/>
          <w:sz w:val="18"/>
          <w:szCs w:val="18"/>
        </w:rPr>
      </w:pPr>
      <w:r w:rsidRPr="00BB2580">
        <w:rPr>
          <w:rFonts w:ascii="Times New Roman" w:hAnsi="Times New Roman" w:cs="Times New Roman"/>
          <w:b/>
          <w:sz w:val="18"/>
          <w:szCs w:val="18"/>
        </w:rPr>
        <w:t>28ηςΟΚΤΩΒΡΙΟΥ 43*412 23 ΛΑΡΙΣΑ*ΤΗΛ.:2410 287777-2410 236036*FAX:2410 287777</w:t>
      </w:r>
    </w:p>
    <w:p w14:paraId="543167F9" w14:textId="77777777" w:rsidR="00BB2580" w:rsidRPr="00BB2580" w:rsidRDefault="00BB2580" w:rsidP="00BB2580">
      <w:pPr>
        <w:spacing w:after="0" w:line="240" w:lineRule="auto"/>
        <w:jc w:val="center"/>
        <w:rPr>
          <w:rFonts w:ascii="Times New Roman" w:hAnsi="Times New Roman" w:cs="Times New Roman"/>
          <w:b/>
          <w:sz w:val="18"/>
          <w:szCs w:val="18"/>
        </w:rPr>
      </w:pPr>
      <w:r w:rsidRPr="00BB2580">
        <w:rPr>
          <w:rFonts w:ascii="Times New Roman" w:hAnsi="Times New Roman" w:cs="Times New Roman"/>
          <w:b/>
          <w:sz w:val="18"/>
          <w:szCs w:val="18"/>
        </w:rPr>
        <w:t>e-mail:info@isli.gr * website:www.isli.gr</w:t>
      </w:r>
    </w:p>
    <w:p w14:paraId="066E9E38" w14:textId="77777777" w:rsidR="00433831" w:rsidRDefault="002961A3" w:rsidP="00433831">
      <w:pPr>
        <w:jc w:val="cente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5CB87DE5" w14:textId="77777777" w:rsidR="002961A3" w:rsidRPr="002961A3" w:rsidRDefault="002961A3" w:rsidP="009A1AEE">
      <w:pPr>
        <w:jc w:val="cente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BB2580">
        <w:rPr>
          <w:rFonts w:ascii="Times New Roman" w:hAnsi="Times New Roman" w:cs="Times New Roman"/>
          <w:b/>
          <w:sz w:val="24"/>
          <w:szCs w:val="24"/>
        </w:rPr>
        <w:tab/>
      </w:r>
      <w:r w:rsidR="00BB2580">
        <w:rPr>
          <w:rFonts w:ascii="Times New Roman" w:hAnsi="Times New Roman" w:cs="Times New Roman"/>
          <w:b/>
          <w:sz w:val="24"/>
          <w:szCs w:val="24"/>
        </w:rPr>
        <w:tab/>
      </w:r>
      <w:r w:rsidR="00BB2580">
        <w:rPr>
          <w:rFonts w:ascii="Times New Roman" w:hAnsi="Times New Roman" w:cs="Times New Roman"/>
          <w:b/>
          <w:sz w:val="24"/>
          <w:szCs w:val="24"/>
        </w:rPr>
        <w:tab/>
      </w:r>
      <w:r w:rsidR="00BB2580">
        <w:rPr>
          <w:rFonts w:ascii="Times New Roman" w:hAnsi="Times New Roman" w:cs="Times New Roman"/>
          <w:b/>
          <w:sz w:val="24"/>
          <w:szCs w:val="24"/>
        </w:rPr>
        <w:tab/>
      </w:r>
      <w:r w:rsidR="00BB2580">
        <w:rPr>
          <w:rFonts w:ascii="Times New Roman" w:hAnsi="Times New Roman" w:cs="Times New Roman"/>
          <w:b/>
          <w:sz w:val="24"/>
          <w:szCs w:val="24"/>
        </w:rPr>
        <w:tab/>
      </w:r>
      <w:r w:rsidR="00107433">
        <w:rPr>
          <w:rFonts w:ascii="Times New Roman" w:hAnsi="Times New Roman" w:cs="Times New Roman"/>
          <w:sz w:val="24"/>
          <w:szCs w:val="24"/>
        </w:rPr>
        <w:t>Λάρισα 1-7-2024</w:t>
      </w:r>
    </w:p>
    <w:p w14:paraId="2CC292D5" w14:textId="77777777" w:rsidR="002961A3" w:rsidRDefault="002961A3" w:rsidP="009A1AEE">
      <w:pPr>
        <w:jc w:val="center"/>
        <w:rPr>
          <w:rFonts w:ascii="Times New Roman" w:hAnsi="Times New Roman" w:cs="Times New Roman"/>
          <w:b/>
          <w:sz w:val="24"/>
          <w:szCs w:val="24"/>
        </w:rPr>
      </w:pPr>
    </w:p>
    <w:p w14:paraId="3F87CAA6" w14:textId="77777777" w:rsidR="009A1AEE" w:rsidRPr="007E322A" w:rsidRDefault="009A1AEE" w:rsidP="009A1AEE">
      <w:pPr>
        <w:jc w:val="center"/>
        <w:rPr>
          <w:rFonts w:ascii="Times New Roman" w:hAnsi="Times New Roman" w:cs="Times New Roman"/>
          <w:b/>
          <w:sz w:val="28"/>
          <w:szCs w:val="28"/>
        </w:rPr>
      </w:pPr>
      <w:r w:rsidRPr="007E322A">
        <w:rPr>
          <w:rFonts w:ascii="Times New Roman" w:hAnsi="Times New Roman" w:cs="Times New Roman"/>
          <w:b/>
          <w:sz w:val="28"/>
          <w:szCs w:val="28"/>
        </w:rPr>
        <w:t xml:space="preserve">ΔΕΛΤΙΟ ΤΥΠΟΥ </w:t>
      </w:r>
    </w:p>
    <w:p w14:paraId="577610E7" w14:textId="77777777" w:rsidR="009A1AEE" w:rsidRPr="007E322A" w:rsidRDefault="009A1AEE" w:rsidP="009A1AEE">
      <w:pPr>
        <w:jc w:val="center"/>
        <w:rPr>
          <w:rFonts w:ascii="Times New Roman" w:hAnsi="Times New Roman" w:cs="Times New Roman"/>
          <w:b/>
          <w:sz w:val="28"/>
          <w:szCs w:val="28"/>
        </w:rPr>
      </w:pPr>
      <w:r w:rsidRPr="007E322A">
        <w:rPr>
          <w:rFonts w:ascii="Times New Roman" w:hAnsi="Times New Roman" w:cs="Times New Roman"/>
          <w:b/>
          <w:sz w:val="28"/>
          <w:szCs w:val="28"/>
        </w:rPr>
        <w:t xml:space="preserve">Έξαρση της </w:t>
      </w:r>
      <w:r w:rsidRPr="007E322A">
        <w:rPr>
          <w:rFonts w:ascii="Times New Roman" w:hAnsi="Times New Roman" w:cs="Times New Roman"/>
          <w:b/>
          <w:sz w:val="28"/>
          <w:szCs w:val="28"/>
          <w:lang w:val="en-US"/>
        </w:rPr>
        <w:t xml:space="preserve">covid-19 </w:t>
      </w:r>
      <w:r w:rsidRPr="007E322A">
        <w:rPr>
          <w:rFonts w:ascii="Times New Roman" w:hAnsi="Times New Roman" w:cs="Times New Roman"/>
          <w:b/>
          <w:sz w:val="28"/>
          <w:szCs w:val="28"/>
        </w:rPr>
        <w:t>μέσα στο καλοκαίρι</w:t>
      </w:r>
    </w:p>
    <w:p w14:paraId="67735C83" w14:textId="77777777" w:rsidR="009A1AEE" w:rsidRDefault="009A1AEE" w:rsidP="0075742E">
      <w:pPr>
        <w:jc w:val="both"/>
        <w:rPr>
          <w:rFonts w:ascii="Times New Roman" w:hAnsi="Times New Roman" w:cs="Times New Roman"/>
          <w:sz w:val="24"/>
          <w:szCs w:val="24"/>
        </w:rPr>
      </w:pPr>
    </w:p>
    <w:p w14:paraId="4FB0EB53" w14:textId="77777777" w:rsidR="00C24199" w:rsidRPr="0075742E" w:rsidRDefault="00C24199" w:rsidP="0075742E">
      <w:pPr>
        <w:jc w:val="both"/>
        <w:rPr>
          <w:rFonts w:ascii="Times New Roman" w:hAnsi="Times New Roman" w:cs="Times New Roman"/>
          <w:sz w:val="24"/>
          <w:szCs w:val="24"/>
        </w:rPr>
      </w:pPr>
      <w:r w:rsidRPr="0075742E">
        <w:rPr>
          <w:rFonts w:ascii="Times New Roman" w:hAnsi="Times New Roman" w:cs="Times New Roman"/>
          <w:sz w:val="24"/>
          <w:szCs w:val="24"/>
        </w:rPr>
        <w:t xml:space="preserve">Σε επαγρύπνηση για την </w:t>
      </w:r>
      <w:r w:rsidR="009A1AEE">
        <w:rPr>
          <w:rFonts w:ascii="Times New Roman" w:hAnsi="Times New Roman" w:cs="Times New Roman"/>
          <w:sz w:val="24"/>
          <w:szCs w:val="24"/>
          <w:lang w:val="en-US"/>
        </w:rPr>
        <w:t>covid-19</w:t>
      </w:r>
      <w:r w:rsidRPr="0075742E">
        <w:rPr>
          <w:rFonts w:ascii="Times New Roman" w:hAnsi="Times New Roman" w:cs="Times New Roman"/>
          <w:sz w:val="24"/>
          <w:szCs w:val="24"/>
        </w:rPr>
        <w:t xml:space="preserve"> καλούν τις αρχές των ευρωπαϊκών χωρών οι υπεύθυνοι του Ευρωπαϊκού Κέντρου Ελέγχου Νοσημάτων (ECDC).</w:t>
      </w:r>
    </w:p>
    <w:p w14:paraId="5140B1E8" w14:textId="77777777" w:rsidR="00C24199" w:rsidRPr="0075742E" w:rsidRDefault="00C24199" w:rsidP="0075742E">
      <w:pPr>
        <w:jc w:val="both"/>
        <w:rPr>
          <w:rFonts w:ascii="Times New Roman" w:hAnsi="Times New Roman" w:cs="Times New Roman"/>
          <w:sz w:val="24"/>
          <w:szCs w:val="24"/>
        </w:rPr>
      </w:pPr>
      <w:r w:rsidRPr="0075742E">
        <w:rPr>
          <w:rFonts w:ascii="Times New Roman" w:hAnsi="Times New Roman" w:cs="Times New Roman"/>
          <w:sz w:val="24"/>
          <w:szCs w:val="24"/>
        </w:rPr>
        <w:t>Στην εβδομαδιαία τους έκθεση, αναφέρουν πως, μετά από μια περίοδο πολύ χαμηλής δραστηριότητας, υπάρχουν ενδείξεις αυξημένης δραστηριότητας του κορωνοϊού, με τα άτομα ηλικίας 65 ετών και άνω να διατρέχουν τον μεγαλύτερο κίνδυνο να εμφανίσουν σοβαρή νόσο.</w:t>
      </w:r>
    </w:p>
    <w:p w14:paraId="39F5FA8E" w14:textId="77777777" w:rsidR="004D2B13" w:rsidRDefault="0053533A" w:rsidP="0075742E">
      <w:pPr>
        <w:jc w:val="both"/>
        <w:rPr>
          <w:rFonts w:ascii="Times New Roman" w:hAnsi="Times New Roman" w:cs="Times New Roman"/>
          <w:sz w:val="24"/>
          <w:szCs w:val="24"/>
        </w:rPr>
      </w:pPr>
      <w:r w:rsidRPr="0075742E">
        <w:rPr>
          <w:rFonts w:ascii="Times New Roman" w:hAnsi="Times New Roman" w:cs="Times New Roman"/>
          <w:sz w:val="24"/>
          <w:szCs w:val="24"/>
        </w:rPr>
        <w:t xml:space="preserve">Οι εισαγωγές ασθενών σε τμήματα </w:t>
      </w:r>
      <w:r w:rsidR="009A1AEE" w:rsidRPr="009A1AEE">
        <w:rPr>
          <w:rFonts w:ascii="Times New Roman" w:hAnsi="Times New Roman" w:cs="Times New Roman"/>
          <w:sz w:val="24"/>
          <w:szCs w:val="24"/>
        </w:rPr>
        <w:t xml:space="preserve">covid-19 </w:t>
      </w:r>
      <w:r w:rsidRPr="0075742E">
        <w:rPr>
          <w:rFonts w:ascii="Times New Roman" w:hAnsi="Times New Roman" w:cs="Times New Roman"/>
          <w:sz w:val="24"/>
          <w:szCs w:val="24"/>
        </w:rPr>
        <w:t xml:space="preserve">των νοσοκομείων </w:t>
      </w:r>
      <w:r w:rsidR="005B651A" w:rsidRPr="0075742E">
        <w:rPr>
          <w:rFonts w:ascii="Times New Roman" w:hAnsi="Times New Roman" w:cs="Times New Roman"/>
          <w:sz w:val="24"/>
          <w:szCs w:val="24"/>
        </w:rPr>
        <w:t xml:space="preserve">έχουν  </w:t>
      </w:r>
      <w:r w:rsidR="0075742E" w:rsidRPr="0075742E">
        <w:rPr>
          <w:rFonts w:ascii="Times New Roman" w:hAnsi="Times New Roman" w:cs="Times New Roman"/>
          <w:sz w:val="24"/>
          <w:szCs w:val="24"/>
        </w:rPr>
        <w:t>πολλαπλασιαστεί</w:t>
      </w:r>
      <w:r w:rsidRPr="0075742E">
        <w:rPr>
          <w:rFonts w:ascii="Times New Roman" w:hAnsi="Times New Roman" w:cs="Times New Roman"/>
          <w:sz w:val="24"/>
          <w:szCs w:val="24"/>
        </w:rPr>
        <w:t xml:space="preserve">, </w:t>
      </w:r>
      <w:r w:rsidR="0075742E" w:rsidRPr="0075742E">
        <w:rPr>
          <w:rFonts w:ascii="Times New Roman" w:hAnsi="Times New Roman" w:cs="Times New Roman"/>
          <w:sz w:val="24"/>
          <w:szCs w:val="24"/>
        </w:rPr>
        <w:t>ο</w:t>
      </w:r>
      <w:r w:rsidRPr="0075742E">
        <w:rPr>
          <w:rFonts w:ascii="Times New Roman" w:hAnsi="Times New Roman" w:cs="Times New Roman"/>
          <w:sz w:val="24"/>
          <w:szCs w:val="24"/>
        </w:rPr>
        <w:t xml:space="preserve">ι θάνατοι ασθενών </w:t>
      </w:r>
      <w:r w:rsidR="005B651A" w:rsidRPr="0075742E">
        <w:rPr>
          <w:rFonts w:ascii="Times New Roman" w:hAnsi="Times New Roman" w:cs="Times New Roman"/>
          <w:sz w:val="24"/>
          <w:szCs w:val="24"/>
        </w:rPr>
        <w:t>έχουν τετραπλασιαστεί, οι δι</w:t>
      </w:r>
      <w:r w:rsidR="0075742E" w:rsidRPr="0075742E">
        <w:rPr>
          <w:rFonts w:ascii="Times New Roman" w:hAnsi="Times New Roman" w:cs="Times New Roman"/>
          <w:sz w:val="24"/>
          <w:szCs w:val="24"/>
        </w:rPr>
        <w:t>ασ</w:t>
      </w:r>
      <w:r w:rsidR="0075742E">
        <w:rPr>
          <w:rFonts w:ascii="Times New Roman" w:hAnsi="Times New Roman" w:cs="Times New Roman"/>
          <w:sz w:val="24"/>
          <w:szCs w:val="24"/>
        </w:rPr>
        <w:t>ωληνω</w:t>
      </w:r>
      <w:r w:rsidR="005B651A" w:rsidRPr="0075742E">
        <w:rPr>
          <w:rFonts w:ascii="Times New Roman" w:hAnsi="Times New Roman" w:cs="Times New Roman"/>
          <w:sz w:val="24"/>
          <w:szCs w:val="24"/>
        </w:rPr>
        <w:t xml:space="preserve">μένοι έχουν </w:t>
      </w:r>
      <w:r w:rsidR="0075742E" w:rsidRPr="0075742E">
        <w:rPr>
          <w:rFonts w:ascii="Times New Roman" w:hAnsi="Times New Roman" w:cs="Times New Roman"/>
          <w:sz w:val="24"/>
          <w:szCs w:val="24"/>
        </w:rPr>
        <w:t>αυξηθεί ενώ</w:t>
      </w:r>
      <w:r w:rsidR="005B651A" w:rsidRPr="0075742E">
        <w:rPr>
          <w:rFonts w:ascii="Times New Roman" w:hAnsi="Times New Roman" w:cs="Times New Roman"/>
          <w:sz w:val="24"/>
          <w:szCs w:val="24"/>
        </w:rPr>
        <w:t xml:space="preserve"> έχει δι</w:t>
      </w:r>
      <w:r w:rsidR="004D2B13">
        <w:rPr>
          <w:rFonts w:ascii="Times New Roman" w:hAnsi="Times New Roman" w:cs="Times New Roman"/>
          <w:sz w:val="24"/>
          <w:szCs w:val="24"/>
        </w:rPr>
        <w:t>πλασιαστεί ο δείκτης θετικότητα.</w:t>
      </w:r>
      <w:r w:rsidR="004D2B13">
        <w:rPr>
          <w:rFonts w:ascii="Times New Roman" w:hAnsi="Times New Roman" w:cs="Times New Roman"/>
          <w:sz w:val="24"/>
          <w:szCs w:val="24"/>
          <w:lang w:val="en-US"/>
        </w:rPr>
        <w:t xml:space="preserve"> </w:t>
      </w:r>
    </w:p>
    <w:p w14:paraId="2C99FB4B" w14:textId="77777777" w:rsidR="00AE5A89" w:rsidRPr="00AE5A89" w:rsidRDefault="0075742E" w:rsidP="00AE5A89">
      <w:pPr>
        <w:jc w:val="both"/>
        <w:rPr>
          <w:rFonts w:ascii="Times New Roman" w:hAnsi="Times New Roman" w:cs="Times New Roman"/>
          <w:sz w:val="24"/>
          <w:szCs w:val="24"/>
        </w:rPr>
      </w:pPr>
      <w:r>
        <w:rPr>
          <w:rFonts w:ascii="Times New Roman" w:hAnsi="Times New Roman" w:cs="Times New Roman"/>
          <w:sz w:val="24"/>
          <w:szCs w:val="24"/>
        </w:rPr>
        <w:t>Η</w:t>
      </w:r>
      <w:r w:rsidR="005B651A" w:rsidRPr="0075742E">
        <w:rPr>
          <w:rFonts w:ascii="Times New Roman" w:hAnsi="Times New Roman" w:cs="Times New Roman"/>
          <w:sz w:val="24"/>
          <w:szCs w:val="24"/>
        </w:rPr>
        <w:t xml:space="preserve"> </w:t>
      </w:r>
      <w:r w:rsidRPr="0075742E">
        <w:rPr>
          <w:rFonts w:ascii="Times New Roman" w:hAnsi="Times New Roman" w:cs="Times New Roman"/>
          <w:sz w:val="24"/>
          <w:szCs w:val="24"/>
        </w:rPr>
        <w:t>επιδείνωση</w:t>
      </w:r>
      <w:r w:rsidR="005B651A" w:rsidRPr="0075742E">
        <w:rPr>
          <w:rFonts w:ascii="Times New Roman" w:hAnsi="Times New Roman" w:cs="Times New Roman"/>
          <w:sz w:val="24"/>
          <w:szCs w:val="24"/>
        </w:rPr>
        <w:t xml:space="preserve"> αυτή όλων των επιδημιολογικών δεικτών</w:t>
      </w:r>
      <w:r w:rsidR="00064BEC">
        <w:rPr>
          <w:rFonts w:ascii="Times New Roman" w:hAnsi="Times New Roman" w:cs="Times New Roman"/>
          <w:sz w:val="24"/>
          <w:szCs w:val="24"/>
        </w:rPr>
        <w:t>, παρόλο που κυμαίνονται</w:t>
      </w:r>
      <w:r w:rsidR="004D2B13">
        <w:rPr>
          <w:rFonts w:ascii="Times New Roman" w:hAnsi="Times New Roman" w:cs="Times New Roman"/>
          <w:sz w:val="24"/>
          <w:szCs w:val="24"/>
        </w:rPr>
        <w:t xml:space="preserve"> σε χαμηλά επίπεδα, </w:t>
      </w:r>
      <w:r w:rsidR="005B651A" w:rsidRPr="0075742E">
        <w:rPr>
          <w:rFonts w:ascii="Times New Roman" w:hAnsi="Times New Roman" w:cs="Times New Roman"/>
          <w:sz w:val="24"/>
          <w:szCs w:val="24"/>
        </w:rPr>
        <w:t xml:space="preserve"> οφείλεται </w:t>
      </w:r>
      <w:r w:rsidRPr="0075742E">
        <w:rPr>
          <w:rFonts w:ascii="Times New Roman" w:hAnsi="Times New Roman" w:cs="Times New Roman"/>
          <w:sz w:val="24"/>
          <w:szCs w:val="24"/>
        </w:rPr>
        <w:t>κυρίως</w:t>
      </w:r>
      <w:r w:rsidR="005B651A" w:rsidRPr="0075742E">
        <w:rPr>
          <w:rFonts w:ascii="Times New Roman" w:hAnsi="Times New Roman" w:cs="Times New Roman"/>
          <w:sz w:val="24"/>
          <w:szCs w:val="24"/>
        </w:rPr>
        <w:t xml:space="preserve"> στην υπερμεταδοτικότ</w:t>
      </w:r>
      <w:r w:rsidRPr="0075742E">
        <w:rPr>
          <w:rFonts w:ascii="Times New Roman" w:hAnsi="Times New Roman" w:cs="Times New Roman"/>
          <w:sz w:val="24"/>
          <w:szCs w:val="24"/>
        </w:rPr>
        <w:t>ητα όλων των νέων υποπαραλλαγών</w:t>
      </w:r>
      <w:r w:rsidR="005B651A" w:rsidRPr="0075742E">
        <w:rPr>
          <w:rFonts w:ascii="Times New Roman" w:hAnsi="Times New Roman" w:cs="Times New Roman"/>
          <w:sz w:val="24"/>
          <w:szCs w:val="24"/>
        </w:rPr>
        <w:t xml:space="preserve">, </w:t>
      </w:r>
      <w:r w:rsidRPr="0075742E">
        <w:rPr>
          <w:rFonts w:ascii="Times New Roman" w:hAnsi="Times New Roman" w:cs="Times New Roman"/>
          <w:sz w:val="24"/>
          <w:szCs w:val="24"/>
        </w:rPr>
        <w:t>σ</w:t>
      </w:r>
      <w:r w:rsidR="005B651A" w:rsidRPr="0075742E">
        <w:rPr>
          <w:rFonts w:ascii="Times New Roman" w:hAnsi="Times New Roman" w:cs="Times New Roman"/>
          <w:sz w:val="24"/>
          <w:szCs w:val="24"/>
        </w:rPr>
        <w:t>την χαμηλή εμβολιαστική κάλυψη, την φθίνουσα ανοσία καθώς και στα ταξίδια και στον συγχρωτισμό σε κλειστούς κλιματιζόμενους χώρους λόγω των υψηλών θερμοκρασιών.</w:t>
      </w:r>
    </w:p>
    <w:p w14:paraId="2A4A40B1" w14:textId="77777777" w:rsidR="00AE5A89" w:rsidRPr="00AE5A89" w:rsidRDefault="00AE5A89" w:rsidP="00AE5A89">
      <w:pPr>
        <w:jc w:val="both"/>
        <w:rPr>
          <w:rFonts w:ascii="Times New Roman" w:hAnsi="Times New Roman" w:cs="Times New Roman"/>
          <w:sz w:val="24"/>
          <w:szCs w:val="24"/>
        </w:rPr>
      </w:pPr>
      <w:r>
        <w:rPr>
          <w:rFonts w:ascii="Times New Roman" w:hAnsi="Times New Roman" w:cs="Times New Roman"/>
          <w:sz w:val="24"/>
          <w:szCs w:val="24"/>
        </w:rPr>
        <w:t xml:space="preserve">Με </w:t>
      </w:r>
      <w:r w:rsidRPr="00AE5A89">
        <w:rPr>
          <w:rFonts w:ascii="Times New Roman" w:hAnsi="Times New Roman" w:cs="Times New Roman"/>
          <w:sz w:val="24"/>
          <w:szCs w:val="24"/>
        </w:rPr>
        <w:t>βάση τα στοιχεία που έχουμε υπάρχει μία σημαντική πιθανότητα να είμαστε σε φάση εκθετικής αύξησης, δηλαδή να δούμε να συνεχίσουν να αυξάνονται οι εισαγωγές, όμως δεν περιμένουμε κάτι δραματικό, το οπ</w:t>
      </w:r>
      <w:r>
        <w:rPr>
          <w:rFonts w:ascii="Times New Roman" w:hAnsi="Times New Roman" w:cs="Times New Roman"/>
          <w:sz w:val="24"/>
          <w:szCs w:val="24"/>
        </w:rPr>
        <w:t>οίο θα πιέσει το σύστημα υγείας</w:t>
      </w:r>
      <w:r w:rsidRPr="00AE5A89">
        <w:rPr>
          <w:rFonts w:ascii="Times New Roman" w:hAnsi="Times New Roman" w:cs="Times New Roman"/>
          <w:sz w:val="24"/>
          <w:szCs w:val="24"/>
        </w:rPr>
        <w:t>.</w:t>
      </w:r>
    </w:p>
    <w:p w14:paraId="7DA094F9" w14:textId="77777777" w:rsidR="005210D2" w:rsidRDefault="00AE5A89" w:rsidP="00AE5A89">
      <w:pPr>
        <w:jc w:val="both"/>
        <w:rPr>
          <w:rFonts w:ascii="Times New Roman" w:hAnsi="Times New Roman" w:cs="Times New Roman"/>
          <w:sz w:val="24"/>
          <w:szCs w:val="24"/>
        </w:rPr>
      </w:pPr>
      <w:r w:rsidRPr="00AE5A89">
        <w:rPr>
          <w:rFonts w:ascii="Times New Roman" w:hAnsi="Times New Roman" w:cs="Times New Roman"/>
          <w:sz w:val="24"/>
          <w:szCs w:val="24"/>
        </w:rPr>
        <w:t xml:space="preserve">Οι θερινές εξάρσεις εξαρτώνται </w:t>
      </w:r>
      <w:r>
        <w:rPr>
          <w:rFonts w:ascii="Times New Roman" w:hAnsi="Times New Roman" w:cs="Times New Roman"/>
          <w:sz w:val="24"/>
          <w:szCs w:val="24"/>
        </w:rPr>
        <w:t>κυρίως</w:t>
      </w:r>
      <w:r w:rsidRPr="00AE5A89">
        <w:rPr>
          <w:rFonts w:ascii="Times New Roman" w:hAnsi="Times New Roman" w:cs="Times New Roman"/>
          <w:sz w:val="24"/>
          <w:szCs w:val="24"/>
        </w:rPr>
        <w:t xml:space="preserve"> από την έλευση μεταλλαγμένων στελεχών που έχουν μεγαλύτερη δυνατότητα να μεταδίδονται κ</w:t>
      </w:r>
      <w:r w:rsidR="00064BEC">
        <w:rPr>
          <w:rFonts w:ascii="Times New Roman" w:hAnsi="Times New Roman" w:cs="Times New Roman"/>
          <w:sz w:val="24"/>
          <w:szCs w:val="24"/>
        </w:rPr>
        <w:t>αι να ξεφεύγουν από την ανοσία. Φ</w:t>
      </w:r>
      <w:r w:rsidRPr="00AE5A89">
        <w:rPr>
          <w:rFonts w:ascii="Times New Roman" w:hAnsi="Times New Roman" w:cs="Times New Roman"/>
          <w:sz w:val="24"/>
          <w:szCs w:val="24"/>
        </w:rPr>
        <w:t xml:space="preserve">έτος η συγκεκριμένη έξαρση σχετίζεται με την έλευση των λεγόμενων παραλλαγών FLiRT, οι οποίες ονομάζονται έτσι από τα αμινοξέα που έχουν στην πρωτεΐνη της ακίδας και δεν πρόκειται για ένα συγκεκριμένο στέλεχος, αλλά για μία </w:t>
      </w:r>
      <w:r w:rsidRPr="00AE5A89">
        <w:rPr>
          <w:rFonts w:ascii="Times New Roman" w:hAnsi="Times New Roman" w:cs="Times New Roman"/>
          <w:sz w:val="24"/>
          <w:szCs w:val="24"/>
        </w:rPr>
        <w:lastRenderedPageBreak/>
        <w:t>πλειάδα στελεχών</w:t>
      </w:r>
      <w:r>
        <w:rPr>
          <w:rFonts w:ascii="Times New Roman" w:hAnsi="Times New Roman" w:cs="Times New Roman"/>
          <w:sz w:val="24"/>
          <w:szCs w:val="24"/>
        </w:rPr>
        <w:t xml:space="preserve">, </w:t>
      </w:r>
      <w:r w:rsidRPr="00AE5A89">
        <w:rPr>
          <w:rFonts w:ascii="Times New Roman" w:hAnsi="Times New Roman" w:cs="Times New Roman"/>
          <w:sz w:val="24"/>
          <w:szCs w:val="24"/>
        </w:rPr>
        <w:t>τα οποία ευθύνονται για την πολύ εύκολη μετάδοση του ιού ακόμα και</w:t>
      </w:r>
      <w:r>
        <w:rPr>
          <w:rFonts w:ascii="Times New Roman" w:hAnsi="Times New Roman" w:cs="Times New Roman"/>
          <w:sz w:val="24"/>
          <w:szCs w:val="24"/>
        </w:rPr>
        <w:t xml:space="preserve"> σε χώρους που είναι ανοιχτοί. </w:t>
      </w:r>
      <w:r w:rsidR="00F62DA5">
        <w:rPr>
          <w:rFonts w:ascii="Times New Roman" w:hAnsi="Times New Roman" w:cs="Times New Roman"/>
          <w:sz w:val="24"/>
          <w:szCs w:val="24"/>
        </w:rPr>
        <w:t xml:space="preserve">Για </w:t>
      </w:r>
      <w:r w:rsidRPr="00AE5A89">
        <w:rPr>
          <w:rFonts w:ascii="Times New Roman" w:hAnsi="Times New Roman" w:cs="Times New Roman"/>
          <w:sz w:val="24"/>
          <w:szCs w:val="24"/>
        </w:rPr>
        <w:t xml:space="preserve">το λόγο </w:t>
      </w:r>
      <w:r w:rsidR="00F62DA5">
        <w:rPr>
          <w:rFonts w:ascii="Times New Roman" w:hAnsi="Times New Roman" w:cs="Times New Roman"/>
          <w:sz w:val="24"/>
          <w:szCs w:val="24"/>
        </w:rPr>
        <w:t xml:space="preserve">αυτό </w:t>
      </w:r>
      <w:r w:rsidRPr="00AE5A89">
        <w:rPr>
          <w:rFonts w:ascii="Times New Roman" w:hAnsi="Times New Roman" w:cs="Times New Roman"/>
          <w:sz w:val="24"/>
          <w:szCs w:val="24"/>
        </w:rPr>
        <w:t>οι ευπαθείς είναι καλό να φοράνε μάσκα όταν έρχονται σε συγχρωτισμό και όταν έχουν συμπτώματα να κάνουν τεστ και αν βγουν θετικοί να αναζητήσουν έγκαιρα θεραπεία, δηλαδή να</w:t>
      </w:r>
      <w:r>
        <w:rPr>
          <w:rFonts w:ascii="Times New Roman" w:hAnsi="Times New Roman" w:cs="Times New Roman"/>
          <w:sz w:val="24"/>
          <w:szCs w:val="24"/>
        </w:rPr>
        <w:t xml:space="preserve"> πάνε να πάρουν αντιικά φάρμακα</w:t>
      </w:r>
      <w:r w:rsidRPr="00AE5A89">
        <w:rPr>
          <w:rFonts w:ascii="Times New Roman" w:hAnsi="Times New Roman" w:cs="Times New Roman"/>
          <w:sz w:val="24"/>
          <w:szCs w:val="24"/>
        </w:rPr>
        <w:t>.</w:t>
      </w:r>
    </w:p>
    <w:p w14:paraId="14800A06" w14:textId="77777777" w:rsidR="00AE5A89" w:rsidRPr="00AE5A89" w:rsidRDefault="00F62DA5" w:rsidP="00AE5A89">
      <w:pPr>
        <w:jc w:val="both"/>
        <w:rPr>
          <w:rFonts w:ascii="Times New Roman" w:hAnsi="Times New Roman" w:cs="Times New Roman"/>
          <w:sz w:val="24"/>
          <w:szCs w:val="24"/>
        </w:rPr>
      </w:pPr>
      <w:r>
        <w:rPr>
          <w:rFonts w:ascii="Times New Roman" w:hAnsi="Times New Roman" w:cs="Times New Roman"/>
          <w:sz w:val="24"/>
          <w:szCs w:val="24"/>
        </w:rPr>
        <w:t xml:space="preserve">Η </w:t>
      </w:r>
      <w:r w:rsidRPr="00F62DA5">
        <w:rPr>
          <w:rFonts w:ascii="Times New Roman" w:hAnsi="Times New Roman" w:cs="Times New Roman"/>
          <w:sz w:val="24"/>
          <w:szCs w:val="24"/>
        </w:rPr>
        <w:t xml:space="preserve">covid-19 </w:t>
      </w:r>
      <w:r w:rsidR="00AE5A89" w:rsidRPr="00AE5A89">
        <w:rPr>
          <w:rFonts w:ascii="Times New Roman" w:hAnsi="Times New Roman" w:cs="Times New Roman"/>
          <w:sz w:val="24"/>
          <w:szCs w:val="24"/>
        </w:rPr>
        <w:t>παραμένει η σημαντικότερη λοίμωξη που υπάρχει αυτή τη στιγμή και προκαλεί νοσηρότητα, θνητότητα και θνησιμότητα. Είναι το πιο σοβαρό νόσημα για τους ευπαθείς, οι οποίοι θα πρέπει να λαμβάνουν προληπτικά μέτρα.</w:t>
      </w:r>
    </w:p>
    <w:p w14:paraId="0F0D3B82" w14:textId="77777777" w:rsidR="00AE5A89" w:rsidRDefault="00AE5A89" w:rsidP="00AE5A89">
      <w:pPr>
        <w:jc w:val="both"/>
        <w:rPr>
          <w:rFonts w:ascii="Times New Roman" w:hAnsi="Times New Roman" w:cs="Times New Roman"/>
          <w:sz w:val="24"/>
          <w:szCs w:val="24"/>
        </w:rPr>
      </w:pPr>
      <w:r w:rsidRPr="00AE5A89">
        <w:rPr>
          <w:rFonts w:ascii="Times New Roman" w:hAnsi="Times New Roman" w:cs="Times New Roman"/>
          <w:sz w:val="24"/>
          <w:szCs w:val="24"/>
        </w:rPr>
        <w:t xml:space="preserve"> Η Εθνική Επιτροπή Εμβολιασμών στην Ελλάδα προτείνει τον ετήσιο εμβολιασμό για τις ευπαθείς ομάδες, στις οποίες περιλαμβάνονται και τα άτομα άνω των 60-65. Ωστόσο, κάποιοι πολύ ευπαθείς μπορεί να χρειάζονται και δεύτερη δόση και αυτό θα πρέπει να το συζητάνε με τους γιατρούς τους. Για παράδειγμα, στο Ηνωμένο Βασίλειο οι άνω των 75 μπορούν να κάνουν και δεύτερη δόση μέσα στο χρόνο. Για άτομα κάτω των 60 ετών που δεν έχουν κάποιο πρόβλημα υγείας δεν υπάρχουν </w:t>
      </w:r>
      <w:r w:rsidR="00764FBA">
        <w:rPr>
          <w:rFonts w:ascii="Times New Roman" w:hAnsi="Times New Roman" w:cs="Times New Roman"/>
          <w:sz w:val="24"/>
          <w:szCs w:val="24"/>
        </w:rPr>
        <w:t>συστάσεις για αναμνηστική δόση</w:t>
      </w:r>
      <w:r w:rsidRPr="00AE5A89">
        <w:rPr>
          <w:rFonts w:ascii="Times New Roman" w:hAnsi="Times New Roman" w:cs="Times New Roman"/>
          <w:sz w:val="24"/>
          <w:szCs w:val="24"/>
        </w:rPr>
        <w:t xml:space="preserve">. </w:t>
      </w:r>
      <w:r w:rsidR="00764FBA">
        <w:rPr>
          <w:rFonts w:ascii="Times New Roman" w:hAnsi="Times New Roman" w:cs="Times New Roman"/>
          <w:sz w:val="24"/>
          <w:szCs w:val="24"/>
        </w:rPr>
        <w:t>Τέλος, εκτ</w:t>
      </w:r>
      <w:r w:rsidR="00894EA5">
        <w:rPr>
          <w:rFonts w:ascii="Times New Roman" w:hAnsi="Times New Roman" w:cs="Times New Roman"/>
          <w:sz w:val="24"/>
          <w:szCs w:val="24"/>
        </w:rPr>
        <w:t>ός από τα ατομικά μέτρα υγιεινή</w:t>
      </w:r>
      <w:r w:rsidR="00764FBA">
        <w:rPr>
          <w:rFonts w:ascii="Times New Roman" w:hAnsi="Times New Roman" w:cs="Times New Roman"/>
          <w:sz w:val="24"/>
          <w:szCs w:val="24"/>
        </w:rPr>
        <w:t xml:space="preserve">ς και προστασίας που θα πρέπει να λαμβάνουν όσοι ανήκουν στις ευάλωτες ομάδες, ο εμβολιασμός παραμένει το κύριο προληπτικό μέσο, παρόλο που ανοσία έναντι των νέων υποπαραλλαγών κυμαίνεται στο 50-60%. </w:t>
      </w:r>
    </w:p>
    <w:p w14:paraId="09B0ADF7" w14:textId="77777777" w:rsidR="00985AE8" w:rsidRPr="00AE5A89" w:rsidRDefault="00985AE8" w:rsidP="00985AE8">
      <w:pPr>
        <w:jc w:val="center"/>
        <w:rPr>
          <w:rFonts w:ascii="Times New Roman" w:hAnsi="Times New Roman" w:cs="Times New Roman"/>
          <w:sz w:val="24"/>
          <w:szCs w:val="24"/>
        </w:rPr>
      </w:pPr>
      <w:r>
        <w:rPr>
          <w:rFonts w:ascii="Times New Roman" w:hAnsi="Times New Roman" w:cs="Times New Roman"/>
          <w:sz w:val="24"/>
          <w:szCs w:val="24"/>
        </w:rPr>
        <w:t>ΑΠΟ ΤΟ ΓΡΑΦΕΙΟ ΤΥΠΟΥ ΤΟΥ ΙΣΛ</w:t>
      </w:r>
    </w:p>
    <w:p w14:paraId="5A0E97FF" w14:textId="77777777" w:rsidR="00AE5A89" w:rsidRPr="00AE5A89" w:rsidRDefault="00AE5A89" w:rsidP="00AE5A89">
      <w:pPr>
        <w:jc w:val="both"/>
        <w:rPr>
          <w:rFonts w:ascii="Times New Roman" w:hAnsi="Times New Roman" w:cs="Times New Roman"/>
          <w:sz w:val="24"/>
          <w:szCs w:val="24"/>
        </w:rPr>
      </w:pPr>
    </w:p>
    <w:p w14:paraId="7CEA0579" w14:textId="77777777" w:rsidR="00AE5A89" w:rsidRDefault="00AE5A89" w:rsidP="0075742E">
      <w:pPr>
        <w:jc w:val="both"/>
        <w:rPr>
          <w:rFonts w:ascii="Times New Roman" w:hAnsi="Times New Roman" w:cs="Times New Roman"/>
          <w:sz w:val="24"/>
          <w:szCs w:val="24"/>
        </w:rPr>
      </w:pPr>
    </w:p>
    <w:sectPr w:rsidR="00AE5A89" w:rsidSect="00E30FD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C9D"/>
    <w:rsid w:val="00060E8A"/>
    <w:rsid w:val="00064BEC"/>
    <w:rsid w:val="00107433"/>
    <w:rsid w:val="00211C9D"/>
    <w:rsid w:val="00260906"/>
    <w:rsid w:val="002961A3"/>
    <w:rsid w:val="003067E9"/>
    <w:rsid w:val="00433831"/>
    <w:rsid w:val="004D2B13"/>
    <w:rsid w:val="005210D2"/>
    <w:rsid w:val="0053533A"/>
    <w:rsid w:val="005B651A"/>
    <w:rsid w:val="0075742E"/>
    <w:rsid w:val="00764FBA"/>
    <w:rsid w:val="007E322A"/>
    <w:rsid w:val="00894EA5"/>
    <w:rsid w:val="00985AE8"/>
    <w:rsid w:val="009A1AEE"/>
    <w:rsid w:val="00A54724"/>
    <w:rsid w:val="00AE5A89"/>
    <w:rsid w:val="00B7787C"/>
    <w:rsid w:val="00BA5E33"/>
    <w:rsid w:val="00BB2580"/>
    <w:rsid w:val="00BC6FC2"/>
    <w:rsid w:val="00C24199"/>
    <w:rsid w:val="00CA29D9"/>
    <w:rsid w:val="00E30FDB"/>
    <w:rsid w:val="00EF5C99"/>
    <w:rsid w:val="00F62DA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5FA3B"/>
  <w15:docId w15:val="{B3261834-5B6C-4136-954B-259DA4DA4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0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8282478">
      <w:bodyDiv w:val="1"/>
      <w:marLeft w:val="0"/>
      <w:marRight w:val="0"/>
      <w:marTop w:val="0"/>
      <w:marBottom w:val="0"/>
      <w:divBdr>
        <w:top w:val="none" w:sz="0" w:space="0" w:color="auto"/>
        <w:left w:val="none" w:sz="0" w:space="0" w:color="auto"/>
        <w:bottom w:val="none" w:sz="0" w:space="0" w:color="auto"/>
        <w:right w:val="none" w:sz="0" w:space="0" w:color="auto"/>
      </w:divBdr>
    </w:div>
    <w:div w:id="911695173">
      <w:bodyDiv w:val="1"/>
      <w:marLeft w:val="0"/>
      <w:marRight w:val="0"/>
      <w:marTop w:val="0"/>
      <w:marBottom w:val="0"/>
      <w:divBdr>
        <w:top w:val="none" w:sz="0" w:space="0" w:color="auto"/>
        <w:left w:val="none" w:sz="0" w:space="0" w:color="auto"/>
        <w:bottom w:val="none" w:sz="0" w:space="0" w:color="auto"/>
        <w:right w:val="none" w:sz="0" w:space="0" w:color="auto"/>
      </w:divBdr>
    </w:div>
    <w:div w:id="1077484239">
      <w:bodyDiv w:val="1"/>
      <w:marLeft w:val="0"/>
      <w:marRight w:val="0"/>
      <w:marTop w:val="0"/>
      <w:marBottom w:val="0"/>
      <w:divBdr>
        <w:top w:val="none" w:sz="0" w:space="0" w:color="auto"/>
        <w:left w:val="none" w:sz="0" w:space="0" w:color="auto"/>
        <w:bottom w:val="none" w:sz="0" w:space="0" w:color="auto"/>
        <w:right w:val="none" w:sz="0" w:space="0" w:color="auto"/>
      </w:divBdr>
    </w:div>
    <w:div w:id="1852794815">
      <w:bodyDiv w:val="1"/>
      <w:marLeft w:val="0"/>
      <w:marRight w:val="0"/>
      <w:marTop w:val="0"/>
      <w:marBottom w:val="0"/>
      <w:divBdr>
        <w:top w:val="none" w:sz="0" w:space="0" w:color="auto"/>
        <w:left w:val="none" w:sz="0" w:space="0" w:color="auto"/>
        <w:bottom w:val="none" w:sz="0" w:space="0" w:color="auto"/>
        <w:right w:val="none" w:sz="0" w:space="0" w:color="auto"/>
      </w:divBdr>
    </w:div>
    <w:div w:id="203476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497</Words>
  <Characters>2688</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President</cp:lastModifiedBy>
  <cp:revision>2</cp:revision>
  <dcterms:created xsi:type="dcterms:W3CDTF">2024-07-01T07:15:00Z</dcterms:created>
  <dcterms:modified xsi:type="dcterms:W3CDTF">2024-07-01T07:15:00Z</dcterms:modified>
</cp:coreProperties>
</file>