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F33464" w14:textId="77777777" w:rsidR="00D934C2" w:rsidRDefault="00D934C2" w:rsidP="00D934C2">
      <w:pPr>
        <w:jc w:val="both"/>
        <w:rPr>
          <w:rFonts w:ascii="Century Gothic" w:hAnsi="Century Gothic"/>
        </w:rPr>
      </w:pPr>
    </w:p>
    <w:p w14:paraId="74EDFF28" w14:textId="06DDE6BE" w:rsidR="00E525F8" w:rsidRDefault="00E525F8" w:rsidP="00E525F8">
      <w:pPr>
        <w:jc w:val="center"/>
        <w:rPr>
          <w:rFonts w:ascii="Century Gothic" w:hAnsi="Century Gothic"/>
        </w:rPr>
      </w:pPr>
      <w:r>
        <w:rPr>
          <w:rFonts w:ascii="Century Gothic" w:hAnsi="Century Gothic"/>
          <w:noProof/>
        </w:rPr>
        <w:drawing>
          <wp:inline distT="0" distB="0" distL="0" distR="0" wp14:anchorId="09E9B170" wp14:editId="70A79383">
            <wp:extent cx="1492623" cy="1492623"/>
            <wp:effectExtent l="0" t="0" r="0" b="0"/>
            <wp:docPr id="211238189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81897" name="Εικόνα 2112381897"/>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12148" cy="1512148"/>
                    </a:xfrm>
                    <a:prstGeom prst="rect">
                      <a:avLst/>
                    </a:prstGeom>
                  </pic:spPr>
                </pic:pic>
              </a:graphicData>
            </a:graphic>
          </wp:inline>
        </w:drawing>
      </w:r>
    </w:p>
    <w:p w14:paraId="40796914" w14:textId="6539E873" w:rsidR="00E525F8" w:rsidRDefault="00E525F8" w:rsidP="00E525F8">
      <w:pPr>
        <w:jc w:val="center"/>
        <w:rPr>
          <w:rFonts w:ascii="Century Gothic" w:hAnsi="Century Gothic"/>
        </w:rPr>
      </w:pPr>
    </w:p>
    <w:p w14:paraId="232D9F32" w14:textId="3DB57248" w:rsidR="00D934C2" w:rsidRPr="00E525F8" w:rsidRDefault="00D934C2" w:rsidP="00E525F8">
      <w:pPr>
        <w:pBdr>
          <w:bottom w:val="single" w:sz="4" w:space="1" w:color="auto"/>
        </w:pBdr>
        <w:jc w:val="center"/>
        <w:rPr>
          <w:rFonts w:ascii="Century Gothic" w:hAnsi="Century Gothic"/>
          <w:lang w:val="en-US"/>
        </w:rPr>
      </w:pPr>
      <w:r>
        <w:rPr>
          <w:rFonts w:ascii="Century Gothic" w:hAnsi="Century Gothic"/>
        </w:rPr>
        <w:t>ΔΕΛΤΙΟ ΤΥΠΟΥ</w:t>
      </w:r>
    </w:p>
    <w:p w14:paraId="284103DA" w14:textId="77777777" w:rsidR="00D934C2" w:rsidRDefault="00D934C2" w:rsidP="00D934C2">
      <w:pPr>
        <w:jc w:val="both"/>
        <w:rPr>
          <w:rFonts w:ascii="Century Gothic" w:hAnsi="Century Gothic"/>
        </w:rPr>
      </w:pPr>
    </w:p>
    <w:p w14:paraId="613D8EFF" w14:textId="77777777" w:rsidR="007F3828" w:rsidRPr="007F3828" w:rsidRDefault="00D934C2" w:rsidP="00D934C2">
      <w:pPr>
        <w:jc w:val="both"/>
        <w:rPr>
          <w:rFonts w:ascii="Century Gothic" w:hAnsi="Century Gothic"/>
          <w:b/>
          <w:bCs/>
        </w:rPr>
      </w:pPr>
      <w:r w:rsidRPr="007F3828">
        <w:rPr>
          <w:rFonts w:ascii="Century Gothic" w:hAnsi="Century Gothic"/>
          <w:b/>
          <w:bCs/>
        </w:rPr>
        <w:t>ΠΟΕΡΓΙ</w:t>
      </w:r>
      <w:r w:rsidR="007F3828" w:rsidRPr="007F3828">
        <w:rPr>
          <w:rFonts w:ascii="Century Gothic" w:hAnsi="Century Gothic"/>
          <w:b/>
          <w:bCs/>
        </w:rPr>
        <w:t>: Το πρόβλημα είναι η ουσία, όχι</w:t>
      </w:r>
      <w:r w:rsidR="00404C21">
        <w:rPr>
          <w:rFonts w:ascii="Century Gothic" w:hAnsi="Century Gothic"/>
          <w:b/>
          <w:bCs/>
        </w:rPr>
        <w:t>…</w:t>
      </w:r>
      <w:r w:rsidR="007F3828" w:rsidRPr="007F3828">
        <w:rPr>
          <w:rFonts w:ascii="Century Gothic" w:hAnsi="Century Gothic"/>
          <w:b/>
          <w:bCs/>
        </w:rPr>
        <w:t xml:space="preserve"> η αυλή μας!</w:t>
      </w:r>
    </w:p>
    <w:p w14:paraId="11A3AD72" w14:textId="77777777" w:rsidR="00DC320C" w:rsidRPr="00DC320C" w:rsidRDefault="00DC320C" w:rsidP="00DC320C">
      <w:pPr>
        <w:jc w:val="both"/>
        <w:rPr>
          <w:rFonts w:ascii="Century Gothic" w:hAnsi="Century Gothic"/>
          <w:sz w:val="20"/>
          <w:szCs w:val="20"/>
        </w:rPr>
      </w:pPr>
    </w:p>
    <w:p w14:paraId="4F41BBF7" w14:textId="77777777" w:rsidR="00DC320C" w:rsidRDefault="00DC320C" w:rsidP="00DC320C">
      <w:pPr>
        <w:jc w:val="both"/>
        <w:rPr>
          <w:rFonts w:ascii="Century Gothic" w:hAnsi="Century Gothic"/>
          <w:sz w:val="20"/>
          <w:szCs w:val="20"/>
        </w:rPr>
      </w:pPr>
      <w:r w:rsidRPr="00DC320C">
        <w:rPr>
          <w:rFonts w:ascii="Century Gothic" w:hAnsi="Century Gothic"/>
          <w:sz w:val="20"/>
          <w:szCs w:val="20"/>
        </w:rPr>
        <w:t>Η πρόσφατη ανακοίνωση του Πανελλήνιου Φαρμακευτικού Συλλόγου δεν αποτελεί μόνο</w:t>
      </w:r>
      <w:r w:rsidR="00C03AFB">
        <w:rPr>
          <w:rFonts w:ascii="Century Gothic" w:hAnsi="Century Gothic"/>
          <w:sz w:val="20"/>
          <w:szCs w:val="20"/>
          <w:lang w:val="en-US"/>
        </w:rPr>
        <w:t>v</w:t>
      </w:r>
      <w:r w:rsidRPr="00DC320C">
        <w:rPr>
          <w:rFonts w:ascii="Century Gothic" w:hAnsi="Century Gothic"/>
          <w:sz w:val="20"/>
          <w:szCs w:val="20"/>
        </w:rPr>
        <w:t xml:space="preserve"> άτοπη υποτίμηση του ρόλου των εργαστηριακών ιατρών, αλλά και επικίνδυνη απλοποίηση της </w:t>
      </w:r>
      <w:r w:rsidR="00C03AFB">
        <w:rPr>
          <w:rFonts w:ascii="Century Gothic" w:hAnsi="Century Gothic"/>
          <w:sz w:val="20"/>
          <w:szCs w:val="20"/>
        </w:rPr>
        <w:t>Δ</w:t>
      </w:r>
      <w:r w:rsidRPr="00DC320C">
        <w:rPr>
          <w:rFonts w:ascii="Century Gothic" w:hAnsi="Century Gothic"/>
          <w:sz w:val="20"/>
          <w:szCs w:val="20"/>
        </w:rPr>
        <w:t xml:space="preserve">ημόσιας </w:t>
      </w:r>
      <w:r w:rsidR="00C03AFB">
        <w:rPr>
          <w:rFonts w:ascii="Century Gothic" w:hAnsi="Century Gothic"/>
          <w:sz w:val="20"/>
          <w:szCs w:val="20"/>
        </w:rPr>
        <w:t>Υ</w:t>
      </w:r>
      <w:r w:rsidRPr="00DC320C">
        <w:rPr>
          <w:rFonts w:ascii="Century Gothic" w:hAnsi="Century Gothic"/>
          <w:sz w:val="20"/>
          <w:szCs w:val="20"/>
        </w:rPr>
        <w:t xml:space="preserve">γείας, που επιδιώκει να παρουσιάσει την αυτοδιάγνωση και την πρόληψη με όρους αγοράς. </w:t>
      </w:r>
    </w:p>
    <w:p w14:paraId="27D4CC7F" w14:textId="77777777" w:rsidR="00DC320C" w:rsidRDefault="00DC320C" w:rsidP="00DC320C">
      <w:pPr>
        <w:jc w:val="both"/>
        <w:rPr>
          <w:rFonts w:ascii="Century Gothic" w:hAnsi="Century Gothic"/>
          <w:sz w:val="20"/>
          <w:szCs w:val="20"/>
        </w:rPr>
      </w:pPr>
    </w:p>
    <w:p w14:paraId="29B5EED8" w14:textId="725073EF" w:rsidR="00DC320C" w:rsidRDefault="00DC320C" w:rsidP="00DC320C">
      <w:pPr>
        <w:jc w:val="both"/>
        <w:rPr>
          <w:rFonts w:ascii="Century Gothic" w:hAnsi="Century Gothic"/>
          <w:sz w:val="20"/>
          <w:szCs w:val="20"/>
        </w:rPr>
      </w:pPr>
      <w:r w:rsidRPr="00DC320C">
        <w:rPr>
          <w:rFonts w:ascii="Century Gothic" w:hAnsi="Century Gothic"/>
          <w:sz w:val="20"/>
          <w:szCs w:val="20"/>
        </w:rPr>
        <w:t>Τα διαγνωστικά κέντρα</w:t>
      </w:r>
      <w:r w:rsidR="00C03AFB">
        <w:rPr>
          <w:rFonts w:ascii="Century Gothic" w:hAnsi="Century Gothic"/>
          <w:sz w:val="20"/>
          <w:szCs w:val="20"/>
        </w:rPr>
        <w:t xml:space="preserve"> </w:t>
      </w:r>
      <w:r w:rsidRPr="00DC320C">
        <w:rPr>
          <w:rFonts w:ascii="Century Gothic" w:hAnsi="Century Gothic"/>
          <w:sz w:val="20"/>
          <w:szCs w:val="20"/>
        </w:rPr>
        <w:t>στελεχωμένα από εξειδικευμένους ιατρούς είναι ο βασικός πυλώνας για την έγκυρη και αξιόπιστη διάγνωση</w:t>
      </w:r>
      <w:r w:rsidR="00C03AFB">
        <w:rPr>
          <w:rFonts w:ascii="Century Gothic" w:hAnsi="Century Gothic"/>
          <w:sz w:val="20"/>
          <w:szCs w:val="20"/>
        </w:rPr>
        <w:t xml:space="preserve"> </w:t>
      </w:r>
      <w:r w:rsidRPr="00DC320C">
        <w:rPr>
          <w:rFonts w:ascii="Century Gothic" w:hAnsi="Century Gothic"/>
          <w:sz w:val="20"/>
          <w:szCs w:val="20"/>
        </w:rPr>
        <w:t xml:space="preserve"> και δεν θα δεχτούμε κανένα βήμα οπισθοδρόμησης.</w:t>
      </w:r>
    </w:p>
    <w:p w14:paraId="43988B9E" w14:textId="77777777" w:rsidR="00DC320C" w:rsidRPr="00DC320C" w:rsidRDefault="00DC320C" w:rsidP="00DC320C">
      <w:pPr>
        <w:jc w:val="both"/>
        <w:rPr>
          <w:rFonts w:ascii="Century Gothic" w:hAnsi="Century Gothic"/>
          <w:sz w:val="20"/>
          <w:szCs w:val="20"/>
        </w:rPr>
      </w:pPr>
    </w:p>
    <w:p w14:paraId="4E30FA40" w14:textId="25EB2D21" w:rsidR="00DC320C" w:rsidRDefault="00DC320C" w:rsidP="00DC320C">
      <w:pPr>
        <w:jc w:val="both"/>
        <w:rPr>
          <w:rFonts w:ascii="Century Gothic" w:hAnsi="Century Gothic"/>
          <w:sz w:val="20"/>
          <w:szCs w:val="20"/>
        </w:rPr>
      </w:pPr>
      <w:r w:rsidRPr="00DC320C">
        <w:rPr>
          <w:rFonts w:ascii="Century Gothic" w:hAnsi="Century Gothic"/>
          <w:sz w:val="20"/>
          <w:szCs w:val="20"/>
        </w:rPr>
        <w:t>Όταν ο Πανελλήνιος Φαρμακευτικός Σύλλογος επικαλείται τον ρόλο των φαρμακείων κατά την πανδημία αποσιωπά το γεγονός</w:t>
      </w:r>
      <w:r w:rsidR="00C03AFB">
        <w:rPr>
          <w:rFonts w:ascii="Century Gothic" w:hAnsi="Century Gothic"/>
          <w:sz w:val="20"/>
          <w:szCs w:val="20"/>
        </w:rPr>
        <w:t>,</w:t>
      </w:r>
      <w:r w:rsidRPr="00DC320C">
        <w:rPr>
          <w:rFonts w:ascii="Century Gothic" w:hAnsi="Century Gothic"/>
          <w:sz w:val="20"/>
          <w:szCs w:val="20"/>
        </w:rPr>
        <w:t xml:space="preserve"> ότι η πανδημία αποτέλεσε μία επείγουσα και εξαιρετική συνθήκη, όπου τα rapid tests διενεργήθηκαν σε φαρμακεία για να αναχαιτιστεί γρήγορα η εξάπλωση του ιού. Η κατάσταση αυτή δεν συγκρίνεται με τα </w:t>
      </w:r>
      <w:r w:rsidR="00E525F8">
        <w:rPr>
          <w:rFonts w:ascii="Century Gothic" w:hAnsi="Century Gothic"/>
          <w:sz w:val="20"/>
          <w:szCs w:val="20"/>
          <w:lang w:val="en-US"/>
        </w:rPr>
        <w:t>test</w:t>
      </w:r>
      <w:r w:rsidRPr="00DC320C">
        <w:rPr>
          <w:rFonts w:ascii="Century Gothic" w:hAnsi="Century Gothic"/>
          <w:sz w:val="20"/>
          <w:szCs w:val="20"/>
        </w:rPr>
        <w:t xml:space="preserve"> πρόληψης που συζητάμε σήμερα, τα οποία δεν απαιτούν αυτήν την έκτακτη προσέγγιση και χρειάζονται διαφορετική ιατρική αξιολόγηση.</w:t>
      </w:r>
    </w:p>
    <w:p w14:paraId="47FD3886" w14:textId="77777777" w:rsidR="00DC320C" w:rsidRPr="00DC320C" w:rsidRDefault="00DC320C" w:rsidP="00DC320C">
      <w:pPr>
        <w:jc w:val="both"/>
        <w:rPr>
          <w:rFonts w:ascii="Century Gothic" w:hAnsi="Century Gothic"/>
          <w:sz w:val="20"/>
          <w:szCs w:val="20"/>
        </w:rPr>
      </w:pPr>
    </w:p>
    <w:p w14:paraId="586E4D43" w14:textId="77777777" w:rsidR="00DC320C" w:rsidRDefault="00DC320C" w:rsidP="00DC320C">
      <w:pPr>
        <w:jc w:val="both"/>
        <w:rPr>
          <w:rFonts w:ascii="Century Gothic" w:hAnsi="Century Gothic"/>
          <w:sz w:val="20"/>
          <w:szCs w:val="20"/>
        </w:rPr>
      </w:pPr>
      <w:r w:rsidRPr="00DC320C">
        <w:rPr>
          <w:rFonts w:ascii="Century Gothic" w:hAnsi="Century Gothic"/>
          <w:sz w:val="20"/>
          <w:szCs w:val="20"/>
        </w:rPr>
        <w:t xml:space="preserve">Η αναφορά στην ευρωπαϊκή πρακτική είναι επιφανειακή και παραπλανητική. Σε πολλές ευρωπαϊκές χώρες, τα φαρμακεία εμπλέκονται σε προγράμματα πρόληψης λόγω της έλλειψης διαθέσιμων εργαστηρίων. Στην Ελλάδα, αντίθετα, υπάρχει ήδη ένα πυκνό δίκτυο διαγνωστικών εργαστηρίων που μπορεί να εξυπηρετήσει τους πολίτες άμεσα και με ασφάλεια, χωρίς αναμονές, προσφέροντας υψηλής ποιότητας υπηρεσίες </w:t>
      </w:r>
      <w:r w:rsidR="00C03AFB">
        <w:rPr>
          <w:rFonts w:ascii="Century Gothic" w:hAnsi="Century Gothic"/>
          <w:sz w:val="20"/>
          <w:szCs w:val="20"/>
        </w:rPr>
        <w:t>,</w:t>
      </w:r>
      <w:r w:rsidRPr="00DC320C">
        <w:rPr>
          <w:rFonts w:ascii="Century Gothic" w:hAnsi="Century Gothic"/>
          <w:sz w:val="20"/>
          <w:szCs w:val="20"/>
        </w:rPr>
        <w:t>που δεν περιορίζονται σε απλές οδηγίες χρήσης ενός test.</w:t>
      </w:r>
    </w:p>
    <w:p w14:paraId="1A96E25A" w14:textId="77777777" w:rsidR="00DC320C" w:rsidRPr="00DC320C" w:rsidRDefault="00DC320C" w:rsidP="00DC320C">
      <w:pPr>
        <w:jc w:val="both"/>
        <w:rPr>
          <w:rFonts w:ascii="Century Gothic" w:hAnsi="Century Gothic"/>
          <w:sz w:val="20"/>
          <w:szCs w:val="20"/>
        </w:rPr>
      </w:pPr>
    </w:p>
    <w:p w14:paraId="29765676" w14:textId="718F65B3" w:rsidR="00DC320C" w:rsidRDefault="00DC320C" w:rsidP="00DC320C">
      <w:pPr>
        <w:jc w:val="both"/>
        <w:rPr>
          <w:rFonts w:ascii="Century Gothic" w:hAnsi="Century Gothic"/>
          <w:sz w:val="20"/>
          <w:szCs w:val="20"/>
        </w:rPr>
      </w:pPr>
      <w:r w:rsidRPr="00DC320C">
        <w:rPr>
          <w:rFonts w:ascii="Century Gothic" w:hAnsi="Century Gothic"/>
          <w:sz w:val="20"/>
          <w:szCs w:val="20"/>
        </w:rPr>
        <w:t>Ας μην αγνοούμε την πραγματικότητα</w:t>
      </w:r>
      <w:r w:rsidR="00C03AFB">
        <w:rPr>
          <w:rFonts w:ascii="Century Gothic" w:hAnsi="Century Gothic"/>
          <w:sz w:val="20"/>
          <w:szCs w:val="20"/>
        </w:rPr>
        <w:t xml:space="preserve"> η οποία είναι ότι,</w:t>
      </w:r>
      <w:r w:rsidRPr="00DC320C">
        <w:rPr>
          <w:rFonts w:ascii="Century Gothic" w:hAnsi="Century Gothic"/>
          <w:sz w:val="20"/>
          <w:szCs w:val="20"/>
        </w:rPr>
        <w:t xml:space="preserve"> ο </w:t>
      </w:r>
      <w:r w:rsidR="00C03AFB">
        <w:rPr>
          <w:rFonts w:ascii="Century Gothic" w:hAnsi="Century Gothic"/>
          <w:sz w:val="20"/>
          <w:szCs w:val="20"/>
        </w:rPr>
        <w:t>Μικροβιολόγος Β</w:t>
      </w:r>
      <w:r w:rsidRPr="00DC320C">
        <w:rPr>
          <w:rFonts w:ascii="Century Gothic" w:hAnsi="Century Gothic"/>
          <w:sz w:val="20"/>
          <w:szCs w:val="20"/>
        </w:rPr>
        <w:t xml:space="preserve">ιοπαθολόγος </w:t>
      </w:r>
      <w:r w:rsidR="00C03AFB">
        <w:rPr>
          <w:rFonts w:ascii="Century Gothic" w:hAnsi="Century Gothic"/>
          <w:sz w:val="20"/>
          <w:szCs w:val="20"/>
        </w:rPr>
        <w:t xml:space="preserve"> ιατρός </w:t>
      </w:r>
      <w:r w:rsidRPr="00DC320C">
        <w:rPr>
          <w:rFonts w:ascii="Century Gothic" w:hAnsi="Century Gothic"/>
          <w:sz w:val="20"/>
          <w:szCs w:val="20"/>
        </w:rPr>
        <w:t>είναι ο πλέον καταρτισμένος επιστήμονας για την προληπτική διάγνωση. Η επιλογή των διαγνωστικών tests από τους μικροβιολόγους</w:t>
      </w:r>
      <w:r w:rsidR="00C03AFB">
        <w:rPr>
          <w:rFonts w:ascii="Century Gothic" w:hAnsi="Century Gothic"/>
          <w:sz w:val="20"/>
          <w:szCs w:val="20"/>
        </w:rPr>
        <w:t xml:space="preserve"> ιατρούς</w:t>
      </w:r>
      <w:r w:rsidRPr="00DC320C">
        <w:rPr>
          <w:rFonts w:ascii="Century Gothic" w:hAnsi="Century Gothic"/>
          <w:sz w:val="20"/>
          <w:szCs w:val="20"/>
        </w:rPr>
        <w:t xml:space="preserve"> γίνεται μετά από μελέτη και δοκιμή πολλών διαφορετικών </w:t>
      </w:r>
      <w:r w:rsidR="00E525F8">
        <w:rPr>
          <w:rFonts w:ascii="Century Gothic" w:hAnsi="Century Gothic"/>
          <w:sz w:val="20"/>
          <w:szCs w:val="20"/>
          <w:lang w:val="en-US"/>
        </w:rPr>
        <w:t>tests</w:t>
      </w:r>
      <w:r w:rsidRPr="00DC320C">
        <w:rPr>
          <w:rFonts w:ascii="Century Gothic" w:hAnsi="Century Gothic"/>
          <w:sz w:val="20"/>
          <w:szCs w:val="20"/>
        </w:rPr>
        <w:t>, ώστε να καταλήξουν στο καλύτερο και πιο αξιόπιστο. Αυτό δεν μπορεί να αντικατασταθεί από οποιαδήποτε διαδικασία αυτοδιάγνωσης ή απλή διανομή προϊόντων.</w:t>
      </w:r>
    </w:p>
    <w:p w14:paraId="3BDFB673" w14:textId="77777777" w:rsidR="00DC320C" w:rsidRPr="00DC320C" w:rsidRDefault="00DC320C" w:rsidP="00DC320C">
      <w:pPr>
        <w:jc w:val="both"/>
        <w:rPr>
          <w:rFonts w:ascii="Century Gothic" w:hAnsi="Century Gothic"/>
          <w:sz w:val="20"/>
          <w:szCs w:val="20"/>
        </w:rPr>
      </w:pPr>
    </w:p>
    <w:p w14:paraId="10671B7E" w14:textId="0405BA2B" w:rsidR="00DC320C" w:rsidRDefault="00DC320C" w:rsidP="00DC320C">
      <w:pPr>
        <w:jc w:val="both"/>
        <w:rPr>
          <w:rFonts w:ascii="Century Gothic" w:hAnsi="Century Gothic"/>
          <w:sz w:val="20"/>
          <w:szCs w:val="20"/>
        </w:rPr>
      </w:pPr>
      <w:r w:rsidRPr="00DC320C">
        <w:rPr>
          <w:rFonts w:ascii="Century Gothic" w:hAnsi="Century Gothic"/>
          <w:sz w:val="20"/>
          <w:szCs w:val="20"/>
        </w:rPr>
        <w:t xml:space="preserve">Αν ο ασθενής μπορούσε να επιλέξει, τι θα προτιμούσε; Να κάνει το </w:t>
      </w:r>
      <w:r w:rsidR="00E525F8">
        <w:rPr>
          <w:rFonts w:ascii="Century Gothic" w:hAnsi="Century Gothic"/>
          <w:sz w:val="20"/>
          <w:szCs w:val="20"/>
          <w:lang w:val="en-US"/>
        </w:rPr>
        <w:t>test</w:t>
      </w:r>
      <w:r w:rsidRPr="00DC320C">
        <w:rPr>
          <w:rFonts w:ascii="Century Gothic" w:hAnsi="Century Gothic"/>
          <w:sz w:val="20"/>
          <w:szCs w:val="20"/>
        </w:rPr>
        <w:t xml:space="preserve"> στο σπίτι μόνος του ή να έχει τη φροντίδα και την καθοδήγηση ενός εξειδικευμένου </w:t>
      </w:r>
      <w:proofErr w:type="spellStart"/>
      <w:r w:rsidRPr="00DC320C">
        <w:rPr>
          <w:rFonts w:ascii="Century Gothic" w:hAnsi="Century Gothic"/>
          <w:sz w:val="20"/>
          <w:szCs w:val="20"/>
        </w:rPr>
        <w:t>βιοπαθολόγου</w:t>
      </w:r>
      <w:proofErr w:type="spellEnd"/>
      <w:r w:rsidRPr="00DC320C">
        <w:rPr>
          <w:rFonts w:ascii="Century Gothic" w:hAnsi="Century Gothic"/>
          <w:sz w:val="20"/>
          <w:szCs w:val="20"/>
        </w:rPr>
        <w:t xml:space="preserve"> που θα διασφαλίσει την ορθότητα της διαδικασίας και θα τον ενημερώσει για κάθε στάδιο της πρόληψης και της ανίχνευσης; Η απάντηση είναι προφανής και αφορά την ποιότητα και την ασφάλεια των πολιτών.</w:t>
      </w:r>
    </w:p>
    <w:p w14:paraId="5E966FB6" w14:textId="77777777" w:rsidR="00DC320C" w:rsidRPr="00DC320C" w:rsidRDefault="00DC320C" w:rsidP="00DC320C">
      <w:pPr>
        <w:jc w:val="both"/>
        <w:rPr>
          <w:rFonts w:ascii="Century Gothic" w:hAnsi="Century Gothic"/>
          <w:sz w:val="20"/>
          <w:szCs w:val="20"/>
        </w:rPr>
      </w:pPr>
    </w:p>
    <w:p w14:paraId="4C488922" w14:textId="6AC3B299" w:rsidR="00DC320C" w:rsidRDefault="00DC320C" w:rsidP="00DC320C">
      <w:pPr>
        <w:jc w:val="both"/>
        <w:rPr>
          <w:rFonts w:ascii="Century Gothic" w:hAnsi="Century Gothic"/>
          <w:sz w:val="20"/>
          <w:szCs w:val="20"/>
        </w:rPr>
      </w:pPr>
      <w:r w:rsidRPr="00DC320C">
        <w:rPr>
          <w:rFonts w:ascii="Century Gothic" w:hAnsi="Century Gothic"/>
          <w:sz w:val="20"/>
          <w:szCs w:val="20"/>
        </w:rPr>
        <w:t xml:space="preserve">Η ΠΟΕΡΓΙ δεν θα δεχτεί τη διαστρέβλωση του ρόλου των </w:t>
      </w:r>
      <w:r w:rsidR="00C03AFB">
        <w:rPr>
          <w:rFonts w:ascii="Century Gothic" w:hAnsi="Century Gothic"/>
          <w:sz w:val="20"/>
          <w:szCs w:val="20"/>
        </w:rPr>
        <w:t xml:space="preserve">Μικροβιολόγων Βιοπαθολόγων </w:t>
      </w:r>
      <w:r w:rsidRPr="00DC320C">
        <w:rPr>
          <w:rFonts w:ascii="Century Gothic" w:hAnsi="Century Gothic"/>
          <w:sz w:val="20"/>
          <w:szCs w:val="20"/>
        </w:rPr>
        <w:t xml:space="preserve">και θα συνεχίσει να υπερασπίζεται την ποιότητα και την αξιοπιστία της υγειονομικής περίθαλψης στη χώρα μας. Η </w:t>
      </w:r>
      <w:r w:rsidR="00C03AFB">
        <w:rPr>
          <w:rFonts w:ascii="Century Gothic" w:hAnsi="Century Gothic"/>
          <w:sz w:val="20"/>
          <w:szCs w:val="20"/>
        </w:rPr>
        <w:t>Δ</w:t>
      </w:r>
      <w:r w:rsidRPr="00DC320C">
        <w:rPr>
          <w:rFonts w:ascii="Century Gothic" w:hAnsi="Century Gothic"/>
          <w:sz w:val="20"/>
          <w:szCs w:val="20"/>
        </w:rPr>
        <w:t xml:space="preserve">ημόσια </w:t>
      </w:r>
      <w:r w:rsidR="00C03AFB">
        <w:rPr>
          <w:rFonts w:ascii="Century Gothic" w:hAnsi="Century Gothic"/>
          <w:sz w:val="20"/>
          <w:szCs w:val="20"/>
        </w:rPr>
        <w:t>Υ</w:t>
      </w:r>
      <w:r w:rsidRPr="00DC320C">
        <w:rPr>
          <w:rFonts w:ascii="Century Gothic" w:hAnsi="Century Gothic"/>
          <w:sz w:val="20"/>
          <w:szCs w:val="20"/>
        </w:rPr>
        <w:t xml:space="preserve">γεία δεν είναι χώρος για πειραματισμούς ή πρόχειρες λύσεις. </w:t>
      </w:r>
    </w:p>
    <w:p w14:paraId="15C1CC66" w14:textId="77777777" w:rsidR="00DC320C" w:rsidRDefault="00DC320C" w:rsidP="00DC320C">
      <w:pPr>
        <w:jc w:val="both"/>
        <w:rPr>
          <w:rFonts w:ascii="Century Gothic" w:hAnsi="Century Gothic"/>
          <w:sz w:val="20"/>
          <w:szCs w:val="20"/>
        </w:rPr>
      </w:pPr>
    </w:p>
    <w:p w14:paraId="46CB1FE0" w14:textId="77777777" w:rsidR="00DC320C" w:rsidRDefault="00DC320C" w:rsidP="00DC320C">
      <w:pPr>
        <w:jc w:val="both"/>
        <w:rPr>
          <w:rFonts w:ascii="Century Gothic" w:hAnsi="Century Gothic"/>
          <w:sz w:val="20"/>
          <w:szCs w:val="20"/>
        </w:rPr>
      </w:pPr>
      <w:r w:rsidRPr="00DC320C">
        <w:rPr>
          <w:rFonts w:ascii="Century Gothic" w:hAnsi="Century Gothic"/>
          <w:sz w:val="20"/>
          <w:szCs w:val="20"/>
        </w:rPr>
        <w:lastRenderedPageBreak/>
        <w:t>Καλούμε την Πολιτεία να λάβει σοβαρά υπόψη τις ανησυχίες μας και να στηρίξει το έργο των διαγνωστικών κέντρων, που αποτελούν αναντικατάστατο κομμάτι της πρωτοβάθμιας φροντίδας υγείας.</w:t>
      </w:r>
    </w:p>
    <w:p w14:paraId="79929E67" w14:textId="77777777" w:rsidR="00DC320C" w:rsidRPr="00DC320C" w:rsidRDefault="00DC320C" w:rsidP="00DC320C">
      <w:pPr>
        <w:jc w:val="both"/>
        <w:rPr>
          <w:rFonts w:ascii="Century Gothic" w:hAnsi="Century Gothic"/>
          <w:sz w:val="20"/>
          <w:szCs w:val="20"/>
        </w:rPr>
      </w:pPr>
    </w:p>
    <w:p w14:paraId="08D3C0F2" w14:textId="77777777" w:rsidR="00DC320C" w:rsidRDefault="00DC320C" w:rsidP="00DC320C">
      <w:pPr>
        <w:jc w:val="both"/>
        <w:rPr>
          <w:rFonts w:ascii="Century Gothic" w:hAnsi="Century Gothic"/>
          <w:sz w:val="20"/>
          <w:szCs w:val="20"/>
        </w:rPr>
      </w:pPr>
      <w:r w:rsidRPr="00DC320C">
        <w:rPr>
          <w:rFonts w:ascii="Century Gothic" w:hAnsi="Century Gothic"/>
          <w:sz w:val="20"/>
          <w:szCs w:val="20"/>
        </w:rPr>
        <w:t>Με εκτίμηση,</w:t>
      </w:r>
    </w:p>
    <w:p w14:paraId="3E9DAA34" w14:textId="77777777" w:rsidR="00DC320C" w:rsidRDefault="00DC320C" w:rsidP="00DC320C">
      <w:pPr>
        <w:jc w:val="both"/>
        <w:rPr>
          <w:rFonts w:ascii="Century Gothic" w:hAnsi="Century Gothic"/>
          <w:sz w:val="20"/>
          <w:szCs w:val="20"/>
        </w:rPr>
      </w:pPr>
      <w:r>
        <w:rPr>
          <w:rFonts w:ascii="Century Gothic" w:hAnsi="Century Gothic"/>
          <w:sz w:val="20"/>
          <w:szCs w:val="20"/>
        </w:rPr>
        <w:t>ΓΡΑΦΕΙΟ ΤΥΠΟΥ</w:t>
      </w:r>
    </w:p>
    <w:p w14:paraId="41975FC3" w14:textId="77777777" w:rsidR="00DC320C" w:rsidRPr="00DC320C" w:rsidRDefault="00DC320C" w:rsidP="00DC320C">
      <w:pPr>
        <w:jc w:val="both"/>
        <w:rPr>
          <w:rFonts w:ascii="Century Gothic" w:hAnsi="Century Gothic"/>
          <w:sz w:val="20"/>
          <w:szCs w:val="20"/>
        </w:rPr>
      </w:pPr>
      <w:r w:rsidRPr="00DC320C">
        <w:rPr>
          <w:rFonts w:ascii="Century Gothic" w:hAnsi="Century Gothic"/>
          <w:sz w:val="20"/>
          <w:szCs w:val="20"/>
        </w:rPr>
        <w:t>Πανελλήνια Ομοσπονδία Εργαστηριακών Ιατρών (ΠΟΕΡΓΙ)</w:t>
      </w:r>
    </w:p>
    <w:p w14:paraId="674191A1" w14:textId="77777777" w:rsidR="00DC320C" w:rsidRPr="00DC320C" w:rsidRDefault="00DC320C" w:rsidP="00D934C2">
      <w:pPr>
        <w:jc w:val="both"/>
        <w:rPr>
          <w:rFonts w:ascii="Century Gothic" w:hAnsi="Century Gothic"/>
          <w:sz w:val="20"/>
          <w:szCs w:val="20"/>
        </w:rPr>
      </w:pPr>
    </w:p>
    <w:p w14:paraId="597CCCDD" w14:textId="77777777" w:rsidR="00DC320C" w:rsidRPr="00DC320C" w:rsidRDefault="00DC320C" w:rsidP="00D934C2">
      <w:pPr>
        <w:jc w:val="both"/>
        <w:rPr>
          <w:rFonts w:ascii="Century Gothic" w:hAnsi="Century Gothic"/>
          <w:sz w:val="20"/>
          <w:szCs w:val="20"/>
        </w:rPr>
      </w:pPr>
    </w:p>
    <w:p w14:paraId="23CC3266" w14:textId="77777777" w:rsidR="00D934C2" w:rsidRPr="00D934C2" w:rsidRDefault="00D934C2" w:rsidP="00D934C2">
      <w:pPr>
        <w:jc w:val="both"/>
        <w:rPr>
          <w:rFonts w:ascii="Century Gothic" w:hAnsi="Century Gothic"/>
        </w:rPr>
      </w:pPr>
    </w:p>
    <w:p w14:paraId="6BB62D0C" w14:textId="77777777" w:rsidR="00D934C2" w:rsidRPr="00D934C2" w:rsidRDefault="00D934C2" w:rsidP="00D934C2">
      <w:pPr>
        <w:jc w:val="both"/>
        <w:rPr>
          <w:rFonts w:ascii="Century Gothic" w:hAnsi="Century Gothic"/>
        </w:rPr>
      </w:pPr>
    </w:p>
    <w:p w14:paraId="46EB15D4" w14:textId="77777777" w:rsidR="006643B5" w:rsidRDefault="006643B5"/>
    <w:sectPr w:rsidR="006643B5" w:rsidSect="00901F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9"/>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934C2"/>
    <w:rsid w:val="00404C21"/>
    <w:rsid w:val="0051304E"/>
    <w:rsid w:val="006643B5"/>
    <w:rsid w:val="006C6C16"/>
    <w:rsid w:val="007F3828"/>
    <w:rsid w:val="008F6B57"/>
    <w:rsid w:val="00901F5A"/>
    <w:rsid w:val="00B55028"/>
    <w:rsid w:val="00C03AFB"/>
    <w:rsid w:val="00CA1933"/>
    <w:rsid w:val="00D934C2"/>
    <w:rsid w:val="00DC320C"/>
    <w:rsid w:val="00E525F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A16B9"/>
  <w15:docId w15:val="{09405D67-F6B0-E54F-AA55-52D3B383C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1F5A"/>
  </w:style>
  <w:style w:type="paragraph" w:styleId="1">
    <w:name w:val="heading 1"/>
    <w:basedOn w:val="a"/>
    <w:next w:val="a"/>
    <w:link w:val="1Char"/>
    <w:uiPriority w:val="9"/>
    <w:qFormat/>
    <w:rsid w:val="00D934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934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934C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934C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934C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934C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934C2"/>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934C2"/>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934C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934C2"/>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934C2"/>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934C2"/>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934C2"/>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934C2"/>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934C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934C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934C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934C2"/>
    <w:rPr>
      <w:rFonts w:eastAsiaTheme="majorEastAsia" w:cstheme="majorBidi"/>
      <w:color w:val="272727" w:themeColor="text1" w:themeTint="D8"/>
    </w:rPr>
  </w:style>
  <w:style w:type="paragraph" w:styleId="a3">
    <w:name w:val="Title"/>
    <w:basedOn w:val="a"/>
    <w:next w:val="a"/>
    <w:link w:val="Char"/>
    <w:uiPriority w:val="10"/>
    <w:qFormat/>
    <w:rsid w:val="00D934C2"/>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934C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934C2"/>
    <w:pPr>
      <w:numPr>
        <w:ilvl w:val="1"/>
      </w:numPr>
      <w:spacing w:after="160"/>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934C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934C2"/>
    <w:pPr>
      <w:spacing w:before="160" w:after="160"/>
      <w:jc w:val="center"/>
    </w:pPr>
    <w:rPr>
      <w:i/>
      <w:iCs/>
      <w:color w:val="404040" w:themeColor="text1" w:themeTint="BF"/>
    </w:rPr>
  </w:style>
  <w:style w:type="character" w:customStyle="1" w:styleId="Char1">
    <w:name w:val="Απόσπασμα Char"/>
    <w:basedOn w:val="a0"/>
    <w:link w:val="a5"/>
    <w:uiPriority w:val="29"/>
    <w:rsid w:val="00D934C2"/>
    <w:rPr>
      <w:i/>
      <w:iCs/>
      <w:color w:val="404040" w:themeColor="text1" w:themeTint="BF"/>
    </w:rPr>
  </w:style>
  <w:style w:type="paragraph" w:styleId="a6">
    <w:name w:val="List Paragraph"/>
    <w:basedOn w:val="a"/>
    <w:uiPriority w:val="34"/>
    <w:qFormat/>
    <w:rsid w:val="00D934C2"/>
    <w:pPr>
      <w:ind w:left="720"/>
      <w:contextualSpacing/>
    </w:pPr>
  </w:style>
  <w:style w:type="character" w:styleId="a7">
    <w:name w:val="Intense Emphasis"/>
    <w:basedOn w:val="a0"/>
    <w:uiPriority w:val="21"/>
    <w:qFormat/>
    <w:rsid w:val="00D934C2"/>
    <w:rPr>
      <w:i/>
      <w:iCs/>
      <w:color w:val="0F4761" w:themeColor="accent1" w:themeShade="BF"/>
    </w:rPr>
  </w:style>
  <w:style w:type="paragraph" w:styleId="a8">
    <w:name w:val="Intense Quote"/>
    <w:basedOn w:val="a"/>
    <w:next w:val="a"/>
    <w:link w:val="Char2"/>
    <w:uiPriority w:val="30"/>
    <w:qFormat/>
    <w:rsid w:val="00D934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934C2"/>
    <w:rPr>
      <w:i/>
      <w:iCs/>
      <w:color w:val="0F4761" w:themeColor="accent1" w:themeShade="BF"/>
    </w:rPr>
  </w:style>
  <w:style w:type="character" w:styleId="a9">
    <w:name w:val="Intense Reference"/>
    <w:basedOn w:val="a0"/>
    <w:uiPriority w:val="32"/>
    <w:qFormat/>
    <w:rsid w:val="00D934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854345">
      <w:bodyDiv w:val="1"/>
      <w:marLeft w:val="0"/>
      <w:marRight w:val="0"/>
      <w:marTop w:val="0"/>
      <w:marBottom w:val="0"/>
      <w:divBdr>
        <w:top w:val="none" w:sz="0" w:space="0" w:color="auto"/>
        <w:left w:val="none" w:sz="0" w:space="0" w:color="auto"/>
        <w:bottom w:val="none" w:sz="0" w:space="0" w:color="auto"/>
        <w:right w:val="none" w:sz="0" w:space="0" w:color="auto"/>
      </w:divBdr>
      <w:divsChild>
        <w:div w:id="1398943914">
          <w:marLeft w:val="0"/>
          <w:marRight w:val="0"/>
          <w:marTop w:val="0"/>
          <w:marBottom w:val="0"/>
          <w:divBdr>
            <w:top w:val="none" w:sz="0" w:space="0" w:color="auto"/>
            <w:left w:val="none" w:sz="0" w:space="0" w:color="auto"/>
            <w:bottom w:val="none" w:sz="0" w:space="0" w:color="auto"/>
            <w:right w:val="none" w:sz="0" w:space="0" w:color="auto"/>
          </w:divBdr>
          <w:divsChild>
            <w:div w:id="776565460">
              <w:marLeft w:val="0"/>
              <w:marRight w:val="0"/>
              <w:marTop w:val="0"/>
              <w:marBottom w:val="0"/>
              <w:divBdr>
                <w:top w:val="none" w:sz="0" w:space="0" w:color="auto"/>
                <w:left w:val="none" w:sz="0" w:space="0" w:color="auto"/>
                <w:bottom w:val="none" w:sz="0" w:space="0" w:color="auto"/>
                <w:right w:val="none" w:sz="0" w:space="0" w:color="auto"/>
              </w:divBdr>
              <w:divsChild>
                <w:div w:id="675499792">
                  <w:marLeft w:val="0"/>
                  <w:marRight w:val="0"/>
                  <w:marTop w:val="0"/>
                  <w:marBottom w:val="0"/>
                  <w:divBdr>
                    <w:top w:val="none" w:sz="0" w:space="0" w:color="auto"/>
                    <w:left w:val="none" w:sz="0" w:space="0" w:color="auto"/>
                    <w:bottom w:val="none" w:sz="0" w:space="0" w:color="auto"/>
                    <w:right w:val="none" w:sz="0" w:space="0" w:color="auto"/>
                  </w:divBdr>
                  <w:divsChild>
                    <w:div w:id="108765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207409">
      <w:bodyDiv w:val="1"/>
      <w:marLeft w:val="0"/>
      <w:marRight w:val="0"/>
      <w:marTop w:val="0"/>
      <w:marBottom w:val="0"/>
      <w:divBdr>
        <w:top w:val="none" w:sz="0" w:space="0" w:color="auto"/>
        <w:left w:val="none" w:sz="0" w:space="0" w:color="auto"/>
        <w:bottom w:val="none" w:sz="0" w:space="0" w:color="auto"/>
        <w:right w:val="none" w:sz="0" w:space="0" w:color="auto"/>
      </w:divBdr>
    </w:div>
    <w:div w:id="1373505207">
      <w:bodyDiv w:val="1"/>
      <w:marLeft w:val="0"/>
      <w:marRight w:val="0"/>
      <w:marTop w:val="0"/>
      <w:marBottom w:val="0"/>
      <w:divBdr>
        <w:top w:val="none" w:sz="0" w:space="0" w:color="auto"/>
        <w:left w:val="none" w:sz="0" w:space="0" w:color="auto"/>
        <w:bottom w:val="none" w:sz="0" w:space="0" w:color="auto"/>
        <w:right w:val="none" w:sz="0" w:space="0" w:color="auto"/>
      </w:divBdr>
    </w:div>
    <w:div w:id="1520776399">
      <w:bodyDiv w:val="1"/>
      <w:marLeft w:val="0"/>
      <w:marRight w:val="0"/>
      <w:marTop w:val="0"/>
      <w:marBottom w:val="0"/>
      <w:divBdr>
        <w:top w:val="none" w:sz="0" w:space="0" w:color="auto"/>
        <w:left w:val="none" w:sz="0" w:space="0" w:color="auto"/>
        <w:bottom w:val="none" w:sz="0" w:space="0" w:color="auto"/>
        <w:right w:val="none" w:sz="0" w:space="0" w:color="auto"/>
      </w:divBdr>
    </w:div>
    <w:div w:id="1707019466">
      <w:bodyDiv w:val="1"/>
      <w:marLeft w:val="0"/>
      <w:marRight w:val="0"/>
      <w:marTop w:val="0"/>
      <w:marBottom w:val="0"/>
      <w:divBdr>
        <w:top w:val="none" w:sz="0" w:space="0" w:color="auto"/>
        <w:left w:val="none" w:sz="0" w:space="0" w:color="auto"/>
        <w:bottom w:val="none" w:sz="0" w:space="0" w:color="auto"/>
        <w:right w:val="none" w:sz="0" w:space="0" w:color="auto"/>
      </w:divBdr>
      <w:divsChild>
        <w:div w:id="914244138">
          <w:marLeft w:val="0"/>
          <w:marRight w:val="0"/>
          <w:marTop w:val="0"/>
          <w:marBottom w:val="0"/>
          <w:divBdr>
            <w:top w:val="none" w:sz="0" w:space="0" w:color="auto"/>
            <w:left w:val="none" w:sz="0" w:space="0" w:color="auto"/>
            <w:bottom w:val="none" w:sz="0" w:space="0" w:color="auto"/>
            <w:right w:val="none" w:sz="0" w:space="0" w:color="auto"/>
          </w:divBdr>
          <w:divsChild>
            <w:div w:id="1374189154">
              <w:marLeft w:val="0"/>
              <w:marRight w:val="0"/>
              <w:marTop w:val="0"/>
              <w:marBottom w:val="0"/>
              <w:divBdr>
                <w:top w:val="none" w:sz="0" w:space="0" w:color="auto"/>
                <w:left w:val="none" w:sz="0" w:space="0" w:color="auto"/>
                <w:bottom w:val="none" w:sz="0" w:space="0" w:color="auto"/>
                <w:right w:val="none" w:sz="0" w:space="0" w:color="auto"/>
              </w:divBdr>
              <w:divsChild>
                <w:div w:id="1298218104">
                  <w:marLeft w:val="0"/>
                  <w:marRight w:val="0"/>
                  <w:marTop w:val="0"/>
                  <w:marBottom w:val="0"/>
                  <w:divBdr>
                    <w:top w:val="none" w:sz="0" w:space="0" w:color="auto"/>
                    <w:left w:val="none" w:sz="0" w:space="0" w:color="auto"/>
                    <w:bottom w:val="none" w:sz="0" w:space="0" w:color="auto"/>
                    <w:right w:val="none" w:sz="0" w:space="0" w:color="auto"/>
                  </w:divBdr>
                  <w:divsChild>
                    <w:div w:id="213216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23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427</Words>
  <Characters>2310</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DESK</dc:creator>
  <cp:lastModifiedBy>INFORMATION DESK</cp:lastModifiedBy>
  <cp:revision>4</cp:revision>
  <dcterms:created xsi:type="dcterms:W3CDTF">2024-11-13T09:18:00Z</dcterms:created>
  <dcterms:modified xsi:type="dcterms:W3CDTF">2024-11-13T09:33:00Z</dcterms:modified>
</cp:coreProperties>
</file>