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074" w:rsidRDefault="00BC7074" w:rsidP="00BC707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BC7074" w:rsidRDefault="00BC7074" w:rsidP="00BC707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ΥΠΟΥΡΓΕΙΟ ΥΓΕΙΑΣ </w:t>
      </w:r>
    </w:p>
    <w:p w:rsidR="00BC7074" w:rsidRDefault="00BC7074" w:rsidP="00BC707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BC7074" w:rsidRDefault="00BC7074" w:rsidP="00BC707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« Ο ΙΠΠΟΚΡΑΤΗΣ »</w:t>
      </w:r>
    </w:p>
    <w:p w:rsidR="00BC7074" w:rsidRDefault="00BC7074" w:rsidP="00BC7074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</w:rPr>
        <w:t>Ν.Π.Δ.Δ.</w:t>
      </w:r>
    </w:p>
    <w:p w:rsidR="00BC7074" w:rsidRDefault="00BC7074" w:rsidP="00BC7074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BC7074" w:rsidRPr="00862AE9" w:rsidRDefault="00BC7074" w:rsidP="00BC707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862AE9">
        <w:rPr>
          <w:rFonts w:ascii="Times New Roman" w:hAnsi="Times New Roman" w:cs="Times New Roman"/>
          <w:b/>
          <w:sz w:val="18"/>
          <w:szCs w:val="18"/>
          <w:lang w:val="en-US"/>
        </w:rPr>
        <w:t>28</w:t>
      </w:r>
      <w:r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862AE9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862AE9">
        <w:rPr>
          <w:rFonts w:ascii="Times New Roman" w:hAnsi="Times New Roman" w:cs="Times New Roman"/>
          <w:b/>
          <w:sz w:val="18"/>
          <w:szCs w:val="18"/>
          <w:lang w:val="en-US"/>
        </w:rPr>
        <w:t xml:space="preserve"> 43*412 23 </w:t>
      </w:r>
      <w:r>
        <w:rPr>
          <w:rFonts w:ascii="Times New Roman" w:hAnsi="Times New Roman" w:cs="Times New Roman"/>
          <w:b/>
          <w:sz w:val="18"/>
          <w:szCs w:val="18"/>
        </w:rPr>
        <w:t>ΛΑΡΙΣΑ</w:t>
      </w:r>
      <w:r w:rsidRPr="00862AE9">
        <w:rPr>
          <w:rFonts w:ascii="Times New Roman" w:hAnsi="Times New Roman" w:cs="Times New Roman"/>
          <w:b/>
          <w:sz w:val="18"/>
          <w:szCs w:val="18"/>
          <w:lang w:val="en-US"/>
        </w:rPr>
        <w:t>*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ΤΗΛ</w:t>
      </w:r>
      <w:r w:rsidRPr="00862AE9">
        <w:rPr>
          <w:rFonts w:ascii="Times New Roman" w:hAnsi="Times New Roman" w:cs="Times New Roman"/>
          <w:b/>
          <w:sz w:val="18"/>
          <w:szCs w:val="18"/>
          <w:lang w:val="en-US"/>
        </w:rPr>
        <w:t>.:2410</w:t>
      </w:r>
      <w:proofErr w:type="gramEnd"/>
      <w:r w:rsidRPr="00862AE9">
        <w:rPr>
          <w:rFonts w:ascii="Times New Roman" w:hAnsi="Times New Roman" w:cs="Times New Roman"/>
          <w:b/>
          <w:sz w:val="18"/>
          <w:szCs w:val="18"/>
          <w:lang w:val="en-US"/>
        </w:rPr>
        <w:t xml:space="preserve"> 287777-2410 236036*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 w:rsidRPr="00862AE9">
        <w:rPr>
          <w:rFonts w:ascii="Times New Roman" w:hAnsi="Times New Roman" w:cs="Times New Roman"/>
          <w:b/>
          <w:sz w:val="18"/>
          <w:szCs w:val="18"/>
          <w:lang w:val="en-US"/>
        </w:rPr>
        <w:t>:2410 287777</w:t>
      </w:r>
    </w:p>
    <w:p w:rsidR="00BC7074" w:rsidRPr="00246B89" w:rsidRDefault="00BC7074" w:rsidP="00BC707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gramStart"/>
      <w:r>
        <w:rPr>
          <w:rFonts w:ascii="Times New Roman" w:hAnsi="Times New Roman" w:cs="Times New Roman"/>
          <w:b/>
          <w:sz w:val="18"/>
          <w:szCs w:val="18"/>
          <w:lang w:val="en-US"/>
        </w:rPr>
        <w:t>e</w:t>
      </w:r>
      <w:r w:rsidRPr="00246B89">
        <w:rPr>
          <w:rFonts w:ascii="Times New Roman" w:hAnsi="Times New Roman" w:cs="Times New Roman"/>
          <w:b/>
          <w:sz w:val="18"/>
          <w:szCs w:val="18"/>
        </w:rPr>
        <w:t>-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mail</w:t>
      </w:r>
      <w:proofErr w:type="gramEnd"/>
      <w:r w:rsidRPr="00246B89">
        <w:rPr>
          <w:rFonts w:ascii="Times New Roman" w:hAnsi="Times New Roman" w:cs="Times New Roman"/>
          <w:b/>
          <w:sz w:val="18"/>
          <w:szCs w:val="18"/>
        </w:rPr>
        <w:t>:</w:t>
      </w:r>
      <w:hyperlink r:id="rId5" w:history="1"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info</w:t>
        </w:r>
        <w:r w:rsidRPr="00246B89">
          <w:rPr>
            <w:rStyle w:val="-"/>
            <w:rFonts w:ascii="Times New Roman" w:hAnsi="Times New Roman" w:cs="Times New Roman"/>
            <w:b/>
            <w:sz w:val="18"/>
            <w:szCs w:val="18"/>
          </w:rPr>
          <w:t>@</w:t>
        </w:r>
        <w:proofErr w:type="spellStart"/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isli</w:t>
        </w:r>
        <w:proofErr w:type="spellEnd"/>
        <w:r w:rsidRPr="00246B89">
          <w:rPr>
            <w:rStyle w:val="-"/>
            <w:rFonts w:ascii="Times New Roman" w:hAnsi="Times New Roman" w:cs="Times New Roman"/>
            <w:b/>
            <w:sz w:val="18"/>
            <w:szCs w:val="18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gr</w:t>
        </w:r>
        <w:proofErr w:type="spellEnd"/>
        <w:r w:rsidRPr="00246B89">
          <w:rPr>
            <w:rStyle w:val="-"/>
            <w:rFonts w:ascii="Times New Roman" w:hAnsi="Times New Roman" w:cs="Times New Roman"/>
            <w:b/>
            <w:sz w:val="18"/>
            <w:szCs w:val="18"/>
          </w:rPr>
          <w:t xml:space="preserve"> * 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website</w:t>
        </w:r>
        <w:r w:rsidRPr="00246B89">
          <w:rPr>
            <w:rStyle w:val="-"/>
            <w:rFonts w:ascii="Times New Roman" w:hAnsi="Times New Roman" w:cs="Times New Roman"/>
            <w:b/>
            <w:sz w:val="18"/>
            <w:szCs w:val="18"/>
          </w:rPr>
          <w:t>: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www</w:t>
        </w:r>
        <w:r w:rsidRPr="00246B89">
          <w:rPr>
            <w:rStyle w:val="-"/>
            <w:rFonts w:ascii="Times New Roman" w:hAnsi="Times New Roman" w:cs="Times New Roman"/>
            <w:b/>
            <w:sz w:val="18"/>
            <w:szCs w:val="18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isli</w:t>
        </w:r>
        <w:proofErr w:type="spellEnd"/>
        <w:r w:rsidRPr="00246B89">
          <w:rPr>
            <w:rStyle w:val="-"/>
            <w:rFonts w:ascii="Times New Roman" w:hAnsi="Times New Roman" w:cs="Times New Roman"/>
            <w:b/>
            <w:sz w:val="18"/>
            <w:szCs w:val="18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gr</w:t>
        </w:r>
        <w:proofErr w:type="spellEnd"/>
      </w:hyperlink>
      <w:r w:rsidRPr="00246B89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BC7074" w:rsidRPr="00246B89" w:rsidRDefault="00BC7074" w:rsidP="00BC7074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BC7074" w:rsidRDefault="00862AE9" w:rsidP="00BC707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ΛΑΡΙΣΑ  27</w:t>
      </w:r>
      <w:r w:rsidR="00BC7074">
        <w:rPr>
          <w:rFonts w:ascii="Times New Roman" w:hAnsi="Times New Roman" w:cs="Times New Roman"/>
        </w:rPr>
        <w:t>-6-2025</w:t>
      </w:r>
    </w:p>
    <w:p w:rsidR="00BC7074" w:rsidRDefault="00BC7074" w:rsidP="00BC7074">
      <w:pPr>
        <w:spacing w:after="0" w:line="240" w:lineRule="auto"/>
        <w:rPr>
          <w:rFonts w:ascii="Times New Roman" w:hAnsi="Times New Roman" w:cs="Times New Roman"/>
        </w:rPr>
      </w:pPr>
    </w:p>
    <w:p w:rsidR="00BC7074" w:rsidRPr="00E71D93" w:rsidRDefault="00BC7074" w:rsidP="00BC70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1D93">
        <w:rPr>
          <w:rFonts w:ascii="Times New Roman" w:hAnsi="Times New Roman" w:cs="Times New Roman"/>
          <w:b/>
          <w:sz w:val="24"/>
          <w:szCs w:val="24"/>
          <w:u w:val="single"/>
        </w:rPr>
        <w:t>ΔΕΛΤΙΟ ΤΥΠΟΥ</w:t>
      </w:r>
    </w:p>
    <w:p w:rsidR="00BC7074" w:rsidRPr="00E71D93" w:rsidRDefault="00BC7074" w:rsidP="00BC70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C7074" w:rsidRDefault="00BC7074" w:rsidP="00BC7074">
      <w:pPr>
        <w:shd w:val="clear" w:color="auto" w:fill="FFFFFF"/>
        <w:spacing w:after="375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«Λοίμωξη από τον ιό του Δυτικού Νείλου και προστασία από τα κουνούπια»</w:t>
      </w:r>
    </w:p>
    <w:p w:rsidR="00246B89" w:rsidRDefault="00BC7074" w:rsidP="00BC7074">
      <w:pPr>
        <w:shd w:val="clear" w:color="auto" w:fill="FFFFFF"/>
        <w:spacing w:after="375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Κρούσματα της λοίμωξης από τον ιό του Δυτικού Νείλου εμφανίζονται σε πολλές χώρες παγκοσμίως, όπως και σε πολλές Ευρωπαϊκές χώρες, σε ετήσια βάση, συνήθως κατά τους καλοκαιρινούς και φθινοπωρινούς μήνες. </w:t>
      </w:r>
    </w:p>
    <w:p w:rsidR="00BC7074" w:rsidRDefault="00BC7074" w:rsidP="00BC7074">
      <w:pPr>
        <w:shd w:val="clear" w:color="auto" w:fill="FFFFFF"/>
        <w:spacing w:after="375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Ο ιός του Δυτικού Νείλου μεταδίδεται κυρίως με το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 τσίμπημα μολυσμένων «κοινών»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κουνουπιών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. Τα κουνούπια μολύνονται από μολυσμένα πτηνά (ορισμένα είδη κυρίως άγριων πτηνών). Οι άνθρωποι που έχουν μολυνθεί δε μεταδίδουν περαιτέρω τον ιό σε άλλα κουνούπια ή σε άλλους ανθρώπους (με άμεση επαφή).</w:t>
      </w:r>
    </w:p>
    <w:p w:rsidR="00BC7074" w:rsidRDefault="00BC7074" w:rsidP="00BC7074">
      <w:pPr>
        <w:shd w:val="clear" w:color="auto" w:fill="FFFFFF"/>
        <w:spacing w:after="375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Η πλειονότητα των ατόμων που μολύνονται από τον ιό δεν αρρωσταίνουν καθόλου ή παρουσιάζουν μόνο ήπια νόσο, ενώ πολύ λίγα άτομα (&lt; 1% όσων μολύνονται) εμφανίζουν σοβαρή νόσο που προσβάλλει το νευρικό σύστημα (κυρίως εγκεφαλίτιδα ή μηνιγγίτιδα). Άτομα 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  <w:t>μεγαλύτερης ηλικίας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 (άνω των 50 ετών) και άτομα με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ανοσοκαταστολή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/χρόνια υποκείμενα νοσήματα κινδυνεύουν περισσότερο να αρρωστήσουν σοβαρά.</w:t>
      </w:r>
    </w:p>
    <w:p w:rsidR="00BC7074" w:rsidRDefault="009C6419" w:rsidP="00BC7074">
      <w:pPr>
        <w:shd w:val="clear" w:color="auto" w:fill="FFFFFF"/>
        <w:spacing w:after="375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Ο Ιατρικός Σύλλογος Λάρισας</w:t>
      </w:r>
      <w:r w:rsidR="00BC707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συνιστά </w:t>
      </w:r>
      <w:r w:rsidR="00BC707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να λαμβάνετε μέτρα για να προφυλάσσεστε από τα κουνούπια</w:t>
      </w:r>
      <w:r w:rsidR="00BC7074">
        <w:rPr>
          <w:rFonts w:ascii="Times New Roman" w:eastAsia="Times New Roman" w:hAnsi="Times New Roman" w:cs="Times New Roman"/>
          <w:color w:val="111111"/>
          <w:sz w:val="24"/>
          <w:szCs w:val="24"/>
        </w:rPr>
        <w:t>, ώστε να μειωθεί ο κίνδυνος λοίμωξης από τον ιό του Δυτικού Νείλου, ο οποίος αναμένεται να επανακυκλοφορήσει και τη φετινή χρονιά.</w:t>
      </w:r>
    </w:p>
    <w:p w:rsidR="00BC7074" w:rsidRDefault="00BC7074" w:rsidP="00BC70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Ιδιαίτερα όμως εφιστούμε την προσοχή στην </w:t>
      </w:r>
      <w:r>
        <w:rPr>
          <w:rFonts w:ascii="Times New Roman" w:hAnsi="Times New Roman" w:cs="Times New Roman"/>
          <w:b/>
          <w:sz w:val="24"/>
          <w:szCs w:val="24"/>
        </w:rPr>
        <w:t>προσωπική προστασία</w:t>
      </w:r>
      <w:r>
        <w:rPr>
          <w:rFonts w:ascii="Times New Roman" w:hAnsi="Times New Roman" w:cs="Times New Roman"/>
          <w:sz w:val="24"/>
          <w:szCs w:val="24"/>
        </w:rPr>
        <w:t xml:space="preserve"> από τα κουνούπια, ως το σημαντικότερο μέτρο πρόληψης, μετά τους αεροψεκασμούς, που γίνονται με ευθύνη των αρμοδίων κρατικών υπηρεσιών,</w:t>
      </w:r>
    </w:p>
    <w:p w:rsidR="00BC7074" w:rsidRDefault="00BC7074" w:rsidP="00BC707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Αντικουνουπικά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πλέγματα (σήτες) σε παράθυρα, φεγγίτες, αεραγωγούς τζακιών.</w:t>
      </w:r>
    </w:p>
    <w:p w:rsidR="00BC7074" w:rsidRDefault="00BC7074" w:rsidP="00BC707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Χρήση κουνουπιέρας σε περιοχές με μεγάλη πυκνότητα κουνουπιών ή σε περιπτώσεις που αντενδείκνυται η χρήση άλλων προστατευτικών μέσων  (όπως σε βρέφη μικρότερα των 2 μηνών).</w:t>
      </w:r>
    </w:p>
    <w:p w:rsidR="00BC7074" w:rsidRDefault="00BC7074" w:rsidP="00BC707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Χρήση εντομοκτόνων στον αέρα (αεροζόλ, ταμπλέτες, εξατμιζόμενο διάλυμα, φιδάκια). Προσοχή στις οδηγίες χρήσης.</w:t>
      </w:r>
    </w:p>
    <w:p w:rsidR="003A48B4" w:rsidRPr="003A48B4" w:rsidRDefault="003A48B4" w:rsidP="003A48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48B4">
        <w:rPr>
          <w:rFonts w:ascii="Times New Roman" w:hAnsi="Times New Roman" w:cs="Times New Roman"/>
          <w:sz w:val="24"/>
          <w:szCs w:val="24"/>
        </w:rPr>
        <w:lastRenderedPageBreak/>
        <w:t>Χρήση ανεμιστήρων ή κλιματιστικών, καθόσον ο δροσερός αέρας μειώνει την δραστηριότητα των κουνουπιών.</w:t>
      </w:r>
    </w:p>
    <w:p w:rsidR="003A48B4" w:rsidRPr="00CF6811" w:rsidRDefault="003A48B4" w:rsidP="003A48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811">
        <w:rPr>
          <w:rFonts w:ascii="Times New Roman" w:hAnsi="Times New Roman" w:cs="Times New Roman"/>
          <w:sz w:val="24"/>
          <w:szCs w:val="24"/>
        </w:rPr>
        <w:t>Χρήση λαμπτήρων κίτρινου χρώματος για φωτισμό εξωτερικών χώρων.</w:t>
      </w:r>
    </w:p>
    <w:p w:rsidR="003A48B4" w:rsidRPr="00CF6811" w:rsidRDefault="003A48B4" w:rsidP="003A48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811">
        <w:rPr>
          <w:rFonts w:ascii="Times New Roman" w:hAnsi="Times New Roman" w:cs="Times New Roman"/>
          <w:sz w:val="24"/>
          <w:szCs w:val="24"/>
        </w:rPr>
        <w:t>Κούρεμα γρασιδιού, θάμνων και φυλλωσιών.</w:t>
      </w:r>
    </w:p>
    <w:p w:rsidR="003A48B4" w:rsidRPr="00CF6811" w:rsidRDefault="003A48B4" w:rsidP="003A48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811">
        <w:rPr>
          <w:rFonts w:ascii="Times New Roman" w:hAnsi="Times New Roman" w:cs="Times New Roman"/>
          <w:sz w:val="24"/>
          <w:szCs w:val="24"/>
        </w:rPr>
        <w:t>Το πότισμα να γίνεται τις πρωινές ώρες.</w:t>
      </w:r>
    </w:p>
    <w:p w:rsidR="003A48B4" w:rsidRPr="003970B1" w:rsidRDefault="003A48B4" w:rsidP="003A48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70B1">
        <w:rPr>
          <w:rFonts w:ascii="Times New Roman" w:hAnsi="Times New Roman" w:cs="Times New Roman"/>
          <w:sz w:val="24"/>
          <w:szCs w:val="24"/>
        </w:rPr>
        <w:t>Απομάκρυνση στάσιμου νερού (λεκάνες, βάζα, γλάστρες, παλιά λάστιχα, υδρορροές).</w:t>
      </w:r>
    </w:p>
    <w:p w:rsidR="003A48B4" w:rsidRPr="003970B1" w:rsidRDefault="003A48B4" w:rsidP="003A48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70B1">
        <w:rPr>
          <w:rFonts w:ascii="Times New Roman" w:hAnsi="Times New Roman" w:cs="Times New Roman"/>
          <w:sz w:val="24"/>
          <w:szCs w:val="24"/>
        </w:rPr>
        <w:t>Ρούχα με μακριά μανίκια, παντελόνια και καπέλα.</w:t>
      </w:r>
    </w:p>
    <w:p w:rsidR="003A48B4" w:rsidRPr="003970B1" w:rsidRDefault="003A48B4" w:rsidP="003A48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70B1">
        <w:rPr>
          <w:rFonts w:ascii="Times New Roman" w:hAnsi="Times New Roman" w:cs="Times New Roman"/>
          <w:sz w:val="24"/>
          <w:szCs w:val="24"/>
        </w:rPr>
        <w:t>Εντομοαπωθητικά στο ακάλυπτο δέρμα.</w:t>
      </w:r>
    </w:p>
    <w:p w:rsidR="003A48B4" w:rsidRPr="003970B1" w:rsidRDefault="003A48B4" w:rsidP="003A48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48B4" w:rsidRPr="00570F3D" w:rsidRDefault="003A48B4" w:rsidP="003A48B4">
      <w:pPr>
        <w:shd w:val="clear" w:color="auto" w:fill="FFFFFF"/>
        <w:spacing w:after="375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3970B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ΑΠΟ ΤΟ ΓΡΑΦΕΙΟ ΤΥΠΟΥ ΤΟΥ ΙΣΛ</w:t>
      </w:r>
    </w:p>
    <w:p w:rsidR="003A48B4" w:rsidRDefault="003A48B4" w:rsidP="003A48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42CC3" w:rsidRDefault="00642CC3"/>
    <w:sectPr w:rsidR="00642CC3" w:rsidSect="00586A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6266B"/>
    <w:multiLevelType w:val="hybridMultilevel"/>
    <w:tmpl w:val="075CB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C7074"/>
    <w:rsid w:val="00246B89"/>
    <w:rsid w:val="002D7CA8"/>
    <w:rsid w:val="003A48B4"/>
    <w:rsid w:val="00586AF5"/>
    <w:rsid w:val="00642CC3"/>
    <w:rsid w:val="00862AE9"/>
    <w:rsid w:val="009C6419"/>
    <w:rsid w:val="00BC7074"/>
    <w:rsid w:val="00E71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A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BC7074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BC70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7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isli.gr%20*%20website:www.isl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393</Words>
  <Characters>2124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2025-06-20T06:30:00Z</dcterms:created>
  <dcterms:modified xsi:type="dcterms:W3CDTF">2025-06-27T10:10:00Z</dcterms:modified>
</cp:coreProperties>
</file>