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656" w:rsidRDefault="00523656" w:rsidP="0052365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523656" w:rsidRDefault="00523656" w:rsidP="0052365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523656" w:rsidRDefault="00523656" w:rsidP="00523656">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523656" w:rsidRDefault="00523656" w:rsidP="0052365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Ο ΙΠΠΟΚΡΑΤΗΣ »</w:t>
      </w:r>
    </w:p>
    <w:p w:rsidR="00523656" w:rsidRDefault="00523656" w:rsidP="00523656">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Ν.Π.Δ.Δ.</w:t>
      </w:r>
    </w:p>
    <w:p w:rsidR="00523656" w:rsidRDefault="00523656" w:rsidP="00523656">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523656" w:rsidRPr="000365EA" w:rsidRDefault="00523656" w:rsidP="00523656">
      <w:pPr>
        <w:spacing w:after="0" w:line="240" w:lineRule="auto"/>
        <w:ind w:firstLine="720"/>
        <w:jc w:val="center"/>
        <w:rPr>
          <w:rFonts w:ascii="Times New Roman" w:hAnsi="Times New Roman" w:cs="Times New Roman"/>
          <w:b/>
          <w:sz w:val="18"/>
          <w:szCs w:val="18"/>
        </w:rPr>
      </w:pPr>
      <w:r w:rsidRPr="000365EA">
        <w:rPr>
          <w:rFonts w:ascii="Times New Roman" w:hAnsi="Times New Roman" w:cs="Times New Roman"/>
          <w:b/>
          <w:sz w:val="18"/>
          <w:szCs w:val="18"/>
        </w:rPr>
        <w:t>28</w:t>
      </w:r>
      <w:r>
        <w:rPr>
          <w:rFonts w:ascii="Times New Roman" w:hAnsi="Times New Roman" w:cs="Times New Roman"/>
          <w:b/>
          <w:sz w:val="18"/>
          <w:szCs w:val="18"/>
          <w:vertAlign w:val="superscript"/>
        </w:rPr>
        <w:t>ης</w:t>
      </w:r>
      <w:r w:rsidRPr="000365EA">
        <w:rPr>
          <w:rFonts w:ascii="Times New Roman" w:hAnsi="Times New Roman" w:cs="Times New Roman"/>
          <w:b/>
          <w:sz w:val="18"/>
          <w:szCs w:val="18"/>
        </w:rPr>
        <w:t xml:space="preserve"> </w:t>
      </w:r>
      <w:r>
        <w:rPr>
          <w:rFonts w:ascii="Times New Roman" w:hAnsi="Times New Roman" w:cs="Times New Roman"/>
          <w:b/>
          <w:sz w:val="18"/>
          <w:szCs w:val="18"/>
        </w:rPr>
        <w:t>ΟΚΤΩΒΡΙΟΥ</w:t>
      </w:r>
      <w:r w:rsidRPr="000365EA">
        <w:rPr>
          <w:rFonts w:ascii="Times New Roman" w:hAnsi="Times New Roman" w:cs="Times New Roman"/>
          <w:b/>
          <w:sz w:val="18"/>
          <w:szCs w:val="18"/>
        </w:rPr>
        <w:t xml:space="preserve"> 43*412 23 </w:t>
      </w:r>
      <w:r>
        <w:rPr>
          <w:rFonts w:ascii="Times New Roman" w:hAnsi="Times New Roman" w:cs="Times New Roman"/>
          <w:b/>
          <w:sz w:val="18"/>
          <w:szCs w:val="18"/>
        </w:rPr>
        <w:t>ΛΑΡΙΣΑ</w:t>
      </w:r>
      <w:r w:rsidRPr="000365EA">
        <w:rPr>
          <w:rFonts w:ascii="Times New Roman" w:hAnsi="Times New Roman" w:cs="Times New Roman"/>
          <w:b/>
          <w:sz w:val="18"/>
          <w:szCs w:val="18"/>
        </w:rPr>
        <w:t>*</w:t>
      </w:r>
      <w:r>
        <w:rPr>
          <w:rFonts w:ascii="Times New Roman" w:hAnsi="Times New Roman" w:cs="Times New Roman"/>
          <w:b/>
          <w:sz w:val="18"/>
          <w:szCs w:val="18"/>
        </w:rPr>
        <w:t>ΤΗΛ</w:t>
      </w:r>
      <w:r w:rsidRPr="000365EA">
        <w:rPr>
          <w:rFonts w:ascii="Times New Roman" w:hAnsi="Times New Roman" w:cs="Times New Roman"/>
          <w:b/>
          <w:sz w:val="18"/>
          <w:szCs w:val="18"/>
        </w:rPr>
        <w:t>.:2410 287777-2410 236036*</w:t>
      </w:r>
      <w:r>
        <w:rPr>
          <w:rFonts w:ascii="Times New Roman" w:hAnsi="Times New Roman" w:cs="Times New Roman"/>
          <w:b/>
          <w:sz w:val="18"/>
          <w:szCs w:val="18"/>
          <w:lang w:val="en-GB"/>
        </w:rPr>
        <w:t>FAX</w:t>
      </w:r>
      <w:r w:rsidRPr="000365EA">
        <w:rPr>
          <w:rFonts w:ascii="Times New Roman" w:hAnsi="Times New Roman" w:cs="Times New Roman"/>
          <w:b/>
          <w:sz w:val="18"/>
          <w:szCs w:val="18"/>
        </w:rPr>
        <w:t>:2410 287777</w:t>
      </w:r>
    </w:p>
    <w:p w:rsidR="00523656" w:rsidRPr="000365EA" w:rsidRDefault="00523656" w:rsidP="00523656">
      <w:pPr>
        <w:spacing w:after="0" w:line="240" w:lineRule="auto"/>
        <w:ind w:firstLine="720"/>
        <w:jc w:val="center"/>
        <w:rPr>
          <w:rFonts w:ascii="Times New Roman" w:hAnsi="Times New Roman" w:cs="Times New Roman"/>
          <w:b/>
          <w:sz w:val="18"/>
          <w:szCs w:val="18"/>
        </w:rPr>
      </w:pPr>
      <w:proofErr w:type="gramStart"/>
      <w:r>
        <w:rPr>
          <w:rFonts w:ascii="Times New Roman" w:hAnsi="Times New Roman" w:cs="Times New Roman"/>
          <w:b/>
          <w:sz w:val="18"/>
          <w:szCs w:val="18"/>
          <w:lang w:val="en-US"/>
        </w:rPr>
        <w:t>e</w:t>
      </w:r>
      <w:r w:rsidRPr="000365EA">
        <w:rPr>
          <w:rFonts w:ascii="Times New Roman" w:hAnsi="Times New Roman" w:cs="Times New Roman"/>
          <w:b/>
          <w:sz w:val="18"/>
          <w:szCs w:val="18"/>
        </w:rPr>
        <w:t>-</w:t>
      </w:r>
      <w:r>
        <w:rPr>
          <w:rFonts w:ascii="Times New Roman" w:hAnsi="Times New Roman" w:cs="Times New Roman"/>
          <w:b/>
          <w:sz w:val="18"/>
          <w:szCs w:val="18"/>
          <w:lang w:val="en-US"/>
        </w:rPr>
        <w:t>mail</w:t>
      </w:r>
      <w:proofErr w:type="gramEnd"/>
      <w:r w:rsidRPr="000365EA">
        <w:rPr>
          <w:rFonts w:ascii="Times New Roman" w:hAnsi="Times New Roman" w:cs="Times New Roman"/>
          <w:b/>
          <w:sz w:val="18"/>
          <w:szCs w:val="18"/>
        </w:rPr>
        <w:t>:</w:t>
      </w:r>
      <w:hyperlink r:id="rId5" w:history="1">
        <w:r>
          <w:rPr>
            <w:rStyle w:val="-"/>
            <w:rFonts w:ascii="Times New Roman" w:hAnsi="Times New Roman" w:cs="Times New Roman"/>
            <w:b/>
            <w:sz w:val="18"/>
            <w:szCs w:val="18"/>
            <w:lang w:val="en-US"/>
          </w:rPr>
          <w:t>info</w:t>
        </w:r>
        <w:r w:rsidRPr="000365EA">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isli</w:t>
        </w:r>
        <w:proofErr w:type="spellEnd"/>
        <w:r w:rsidRPr="000365EA">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gr</w:t>
        </w:r>
        <w:proofErr w:type="spellEnd"/>
        <w:r w:rsidRPr="000365EA">
          <w:rPr>
            <w:rStyle w:val="-"/>
            <w:rFonts w:ascii="Times New Roman" w:hAnsi="Times New Roman" w:cs="Times New Roman"/>
            <w:b/>
            <w:sz w:val="18"/>
            <w:szCs w:val="18"/>
          </w:rPr>
          <w:t xml:space="preserve"> * </w:t>
        </w:r>
        <w:r>
          <w:rPr>
            <w:rStyle w:val="-"/>
            <w:rFonts w:ascii="Times New Roman" w:hAnsi="Times New Roman" w:cs="Times New Roman"/>
            <w:b/>
            <w:sz w:val="18"/>
            <w:szCs w:val="18"/>
            <w:lang w:val="en-US"/>
          </w:rPr>
          <w:t>website</w:t>
        </w:r>
        <w:r w:rsidRPr="000365EA">
          <w:rPr>
            <w:rStyle w:val="-"/>
            <w:rFonts w:ascii="Times New Roman" w:hAnsi="Times New Roman" w:cs="Times New Roman"/>
            <w:b/>
            <w:sz w:val="18"/>
            <w:szCs w:val="18"/>
          </w:rPr>
          <w:t>:</w:t>
        </w:r>
        <w:r>
          <w:rPr>
            <w:rStyle w:val="-"/>
            <w:rFonts w:ascii="Times New Roman" w:hAnsi="Times New Roman" w:cs="Times New Roman"/>
            <w:b/>
            <w:sz w:val="18"/>
            <w:szCs w:val="18"/>
            <w:lang w:val="en-US"/>
          </w:rPr>
          <w:t>www</w:t>
        </w:r>
        <w:r w:rsidRPr="000365EA">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isli</w:t>
        </w:r>
        <w:proofErr w:type="spellEnd"/>
        <w:r w:rsidRPr="000365EA">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US"/>
          </w:rPr>
          <w:t>gr</w:t>
        </w:r>
        <w:proofErr w:type="spellEnd"/>
      </w:hyperlink>
      <w:r w:rsidRPr="000365EA">
        <w:rPr>
          <w:rFonts w:ascii="Times New Roman" w:hAnsi="Times New Roman" w:cs="Times New Roman"/>
          <w:b/>
          <w:sz w:val="18"/>
          <w:szCs w:val="18"/>
        </w:rPr>
        <w:t xml:space="preserve"> </w:t>
      </w:r>
    </w:p>
    <w:p w:rsidR="00523656" w:rsidRPr="000365EA" w:rsidRDefault="00523656" w:rsidP="00523656">
      <w:pPr>
        <w:jc w:val="center"/>
        <w:rPr>
          <w:rFonts w:ascii="Times New Roman" w:hAnsi="Times New Roman" w:cs="Times New Roman"/>
          <w:sz w:val="18"/>
          <w:szCs w:val="18"/>
        </w:rPr>
      </w:pPr>
    </w:p>
    <w:p w:rsidR="00523656" w:rsidRDefault="00523656" w:rsidP="00523656">
      <w:pPr>
        <w:jc w:val="right"/>
        <w:rPr>
          <w:rFonts w:ascii="Times New Roman" w:hAnsi="Times New Roman" w:cs="Times New Roman"/>
        </w:rPr>
      </w:pPr>
      <w:r>
        <w:rPr>
          <w:rFonts w:ascii="Times New Roman" w:hAnsi="Times New Roman" w:cs="Times New Roman"/>
        </w:rPr>
        <w:t>ΛΑΡΙΣΑ  10-10-2025</w:t>
      </w:r>
    </w:p>
    <w:p w:rsidR="00523656" w:rsidRDefault="00523656" w:rsidP="00DC3E86">
      <w:pPr>
        <w:spacing w:after="0" w:line="240" w:lineRule="auto"/>
        <w:jc w:val="both"/>
        <w:rPr>
          <w:rFonts w:ascii="Times New Roman" w:hAnsi="Times New Roman" w:cs="Times New Roman"/>
          <w:b/>
          <w:sz w:val="24"/>
          <w:szCs w:val="24"/>
        </w:rPr>
      </w:pPr>
    </w:p>
    <w:p w:rsidR="00523656" w:rsidRDefault="00523656" w:rsidP="00DC3E86">
      <w:pPr>
        <w:spacing w:after="0" w:line="240" w:lineRule="auto"/>
        <w:jc w:val="both"/>
        <w:rPr>
          <w:rFonts w:ascii="Times New Roman" w:hAnsi="Times New Roman" w:cs="Times New Roman"/>
          <w:b/>
          <w:sz w:val="24"/>
          <w:szCs w:val="24"/>
        </w:rPr>
      </w:pPr>
    </w:p>
    <w:p w:rsidR="00523656" w:rsidRPr="00E71D93" w:rsidRDefault="00523656" w:rsidP="00523656">
      <w:pPr>
        <w:spacing w:after="0" w:line="240" w:lineRule="auto"/>
        <w:jc w:val="center"/>
        <w:rPr>
          <w:rFonts w:ascii="Times New Roman" w:hAnsi="Times New Roman" w:cs="Times New Roman"/>
          <w:b/>
          <w:sz w:val="24"/>
          <w:szCs w:val="24"/>
          <w:u w:val="single"/>
        </w:rPr>
      </w:pPr>
      <w:r w:rsidRPr="00E71D93">
        <w:rPr>
          <w:rFonts w:ascii="Times New Roman" w:hAnsi="Times New Roman" w:cs="Times New Roman"/>
          <w:b/>
          <w:sz w:val="24"/>
          <w:szCs w:val="24"/>
          <w:u w:val="single"/>
        </w:rPr>
        <w:t>ΔΕΛΤΙΟ ΤΥΠΟΥ</w:t>
      </w:r>
    </w:p>
    <w:p w:rsidR="00523656" w:rsidRDefault="00523656" w:rsidP="00DC3E86">
      <w:pPr>
        <w:spacing w:after="0" w:line="240" w:lineRule="auto"/>
        <w:jc w:val="both"/>
        <w:rPr>
          <w:rFonts w:ascii="Times New Roman" w:hAnsi="Times New Roman" w:cs="Times New Roman"/>
          <w:b/>
          <w:sz w:val="24"/>
          <w:szCs w:val="24"/>
        </w:rPr>
      </w:pPr>
    </w:p>
    <w:p w:rsidR="007E3DA6" w:rsidRPr="00523656" w:rsidRDefault="007E3DA6" w:rsidP="00523656">
      <w:pPr>
        <w:spacing w:after="0" w:line="240" w:lineRule="auto"/>
        <w:jc w:val="center"/>
        <w:rPr>
          <w:rFonts w:ascii="Times New Roman" w:hAnsi="Times New Roman" w:cs="Times New Roman"/>
          <w:b/>
          <w:sz w:val="24"/>
          <w:szCs w:val="24"/>
          <w:u w:val="single"/>
        </w:rPr>
      </w:pPr>
      <w:r w:rsidRPr="00523656">
        <w:rPr>
          <w:rFonts w:ascii="Times New Roman" w:hAnsi="Times New Roman" w:cs="Times New Roman"/>
          <w:b/>
          <w:sz w:val="24"/>
          <w:szCs w:val="24"/>
          <w:u w:val="single"/>
        </w:rPr>
        <w:t>ΑΝΤΙΓΡΙΠΙΚΟΣ ΕΜΒΟΛΙΑΣΜΟΣ</w:t>
      </w:r>
    </w:p>
    <w:p w:rsidR="007E3DA6" w:rsidRDefault="007E3DA6" w:rsidP="00523656">
      <w:pPr>
        <w:spacing w:after="0" w:line="240" w:lineRule="auto"/>
        <w:jc w:val="center"/>
        <w:rPr>
          <w:rFonts w:ascii="Times New Roman" w:hAnsi="Times New Roman" w:cs="Times New Roman"/>
          <w:sz w:val="24"/>
          <w:szCs w:val="24"/>
        </w:rPr>
      </w:pPr>
    </w:p>
    <w:p w:rsidR="00DC3E86" w:rsidRPr="00DC3E86" w:rsidRDefault="007E3DA6" w:rsidP="00DC3E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Ο αντιγρι</w:t>
      </w:r>
      <w:r w:rsidR="00DC3E86" w:rsidRPr="00DC3E86">
        <w:rPr>
          <w:rFonts w:ascii="Times New Roman" w:hAnsi="Times New Roman" w:cs="Times New Roman"/>
          <w:sz w:val="24"/>
          <w:szCs w:val="24"/>
        </w:rPr>
        <w:t>πικός εμβολιασμός είναι ένα από τα σημαντικότερα προληπτικά μέτρα για τη μείωση των επιπτώσεων της γρίπης, μιας οξείας ιογενούς λοίμωξης του αναπνευστικού συστήματος που προκαλείται από τους ιούς της γρίπης τύπου A και B.</w:t>
      </w:r>
    </w:p>
    <w:p w:rsidR="00DC3E86" w:rsidRPr="00DC3E86" w:rsidRDefault="007E3DA6" w:rsidP="00DC3E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Το αντιγρι</w:t>
      </w:r>
      <w:r w:rsidR="00DC3E86" w:rsidRPr="00DC3E86">
        <w:rPr>
          <w:rFonts w:ascii="Times New Roman" w:hAnsi="Times New Roman" w:cs="Times New Roman"/>
          <w:sz w:val="24"/>
          <w:szCs w:val="24"/>
        </w:rPr>
        <w:t>πικό εμβόλιο περιέχει αδρανοποιημένα (νεκρά) ή εξασθενημένα στελέχη του ιού της γρίπης που προβλέπεται να κυκλοφορήσουν τη συγκεκριμένη εποχή.</w:t>
      </w:r>
    </w:p>
    <w:p w:rsidR="008430AD" w:rsidRDefault="00DC3E86" w:rsidP="00DC3E86">
      <w:pPr>
        <w:spacing w:after="0" w:line="240" w:lineRule="auto"/>
        <w:jc w:val="both"/>
        <w:rPr>
          <w:rFonts w:ascii="Times New Roman" w:hAnsi="Times New Roman" w:cs="Times New Roman"/>
          <w:sz w:val="24"/>
          <w:szCs w:val="24"/>
        </w:rPr>
      </w:pPr>
      <w:r w:rsidRPr="00DC3E86">
        <w:rPr>
          <w:rFonts w:ascii="Times New Roman" w:hAnsi="Times New Roman" w:cs="Times New Roman"/>
          <w:sz w:val="24"/>
          <w:szCs w:val="24"/>
        </w:rPr>
        <w:t>Η σύνθεσή του αλλάζει κάθε χρόνο σύμφωνα με τις οδηγίες του Παγκόσμιου Οργανισμού Υγείας (ΠΟΥ), ώστε να παρέχει προστασία απέναντι στα επικρατέστερα στελέχη.</w:t>
      </w:r>
      <w:r w:rsidR="00C02DA3">
        <w:rPr>
          <w:rFonts w:ascii="Times New Roman" w:hAnsi="Times New Roman" w:cs="Times New Roman"/>
          <w:sz w:val="24"/>
          <w:szCs w:val="24"/>
        </w:rPr>
        <w:t xml:space="preserve"> Φέτος ειδικά κυκλοφορεί και η </w:t>
      </w:r>
      <w:proofErr w:type="spellStart"/>
      <w:r w:rsidR="00C02DA3">
        <w:rPr>
          <w:rFonts w:ascii="Times New Roman" w:hAnsi="Times New Roman" w:cs="Times New Roman"/>
          <w:sz w:val="24"/>
          <w:szCs w:val="24"/>
        </w:rPr>
        <w:t>ενδορυνική</w:t>
      </w:r>
      <w:proofErr w:type="spellEnd"/>
      <w:r w:rsidR="00C02DA3">
        <w:rPr>
          <w:rFonts w:ascii="Times New Roman" w:hAnsi="Times New Roman" w:cs="Times New Roman"/>
          <w:sz w:val="24"/>
          <w:szCs w:val="24"/>
        </w:rPr>
        <w:t xml:space="preserve"> μορφή του εμβολίου, που συνιστάται</w:t>
      </w:r>
      <w:r w:rsidR="008430AD">
        <w:rPr>
          <w:rFonts w:ascii="Times New Roman" w:hAnsi="Times New Roman" w:cs="Times New Roman"/>
          <w:sz w:val="24"/>
          <w:szCs w:val="24"/>
        </w:rPr>
        <w:t xml:space="preserve"> κατά προτεραιότητα στην ηλικία των 2 έως 5 ετών. </w:t>
      </w:r>
    </w:p>
    <w:p w:rsidR="00523656" w:rsidRPr="00DC3E86" w:rsidRDefault="00523656" w:rsidP="00DC3E86">
      <w:pPr>
        <w:spacing w:after="0" w:line="240" w:lineRule="auto"/>
        <w:jc w:val="both"/>
        <w:rPr>
          <w:rFonts w:ascii="Times New Roman" w:hAnsi="Times New Roman" w:cs="Times New Roman"/>
          <w:sz w:val="24"/>
          <w:szCs w:val="24"/>
        </w:rPr>
      </w:pPr>
    </w:p>
    <w:p w:rsidR="00DC3E86" w:rsidRPr="008430AD" w:rsidRDefault="00DC3E86" w:rsidP="008430AD">
      <w:pPr>
        <w:spacing w:after="0" w:line="240" w:lineRule="auto"/>
        <w:jc w:val="both"/>
        <w:rPr>
          <w:rFonts w:ascii="Times New Roman" w:hAnsi="Times New Roman" w:cs="Times New Roman"/>
          <w:sz w:val="24"/>
          <w:szCs w:val="24"/>
        </w:rPr>
      </w:pPr>
      <w:r w:rsidRPr="00DC3E86">
        <w:rPr>
          <w:rFonts w:ascii="Times New Roman" w:hAnsi="Times New Roman" w:cs="Times New Roman"/>
          <w:sz w:val="24"/>
          <w:szCs w:val="24"/>
        </w:rPr>
        <w:t>Ο ετήσιος εμβολιασμός συνιστάται ιδιαίτερα για τις παρακάτω ομάδες υψηλού κινδύνου:</w:t>
      </w:r>
    </w:p>
    <w:p w:rsidR="00DC3E86" w:rsidRPr="00DC3E86" w:rsidRDefault="00DC3E86" w:rsidP="00DC3E86">
      <w:pPr>
        <w:pStyle w:val="a3"/>
        <w:numPr>
          <w:ilvl w:val="0"/>
          <w:numId w:val="1"/>
        </w:numPr>
        <w:spacing w:after="0" w:line="240" w:lineRule="auto"/>
        <w:rPr>
          <w:rFonts w:ascii="Times New Roman" w:hAnsi="Times New Roman" w:cs="Times New Roman"/>
          <w:sz w:val="24"/>
          <w:szCs w:val="24"/>
        </w:rPr>
      </w:pPr>
      <w:r w:rsidRPr="00DC3E86">
        <w:rPr>
          <w:rFonts w:ascii="Times New Roman" w:hAnsi="Times New Roman" w:cs="Times New Roman"/>
          <w:sz w:val="24"/>
          <w:szCs w:val="24"/>
        </w:rPr>
        <w:t>Άτομα ≥60 ετών</w:t>
      </w:r>
    </w:p>
    <w:p w:rsidR="00DC3E86" w:rsidRPr="00DC3E86" w:rsidRDefault="00DC3E86" w:rsidP="00DC3E86">
      <w:pPr>
        <w:pStyle w:val="a3"/>
        <w:numPr>
          <w:ilvl w:val="0"/>
          <w:numId w:val="1"/>
        </w:numPr>
        <w:spacing w:after="0" w:line="240" w:lineRule="auto"/>
        <w:rPr>
          <w:rFonts w:ascii="Times New Roman" w:hAnsi="Times New Roman" w:cs="Times New Roman"/>
          <w:sz w:val="24"/>
          <w:szCs w:val="24"/>
        </w:rPr>
      </w:pPr>
      <w:r w:rsidRPr="00DC3E86">
        <w:rPr>
          <w:rFonts w:ascii="Times New Roman" w:hAnsi="Times New Roman" w:cs="Times New Roman"/>
          <w:sz w:val="24"/>
          <w:szCs w:val="24"/>
        </w:rPr>
        <w:t>Άτομα με χρόνια νοσήματα, όπως:</w:t>
      </w:r>
    </w:p>
    <w:p w:rsidR="00DC3E86" w:rsidRPr="00DC3E86" w:rsidRDefault="00DC3E86" w:rsidP="00DC3E86">
      <w:pPr>
        <w:pStyle w:val="a3"/>
        <w:numPr>
          <w:ilvl w:val="0"/>
          <w:numId w:val="1"/>
        </w:numPr>
        <w:spacing w:after="0" w:line="240" w:lineRule="auto"/>
        <w:rPr>
          <w:rFonts w:ascii="Times New Roman" w:hAnsi="Times New Roman" w:cs="Times New Roman"/>
          <w:sz w:val="24"/>
          <w:szCs w:val="24"/>
        </w:rPr>
      </w:pPr>
      <w:r w:rsidRPr="00DC3E86">
        <w:rPr>
          <w:rFonts w:ascii="Times New Roman" w:hAnsi="Times New Roman" w:cs="Times New Roman"/>
          <w:sz w:val="24"/>
          <w:szCs w:val="24"/>
        </w:rPr>
        <w:t>Καρδιοπάθειες</w:t>
      </w:r>
    </w:p>
    <w:p w:rsidR="00DC3E86" w:rsidRPr="00DC3E86" w:rsidRDefault="00DC3E86" w:rsidP="00DC3E86">
      <w:pPr>
        <w:pStyle w:val="a3"/>
        <w:numPr>
          <w:ilvl w:val="0"/>
          <w:numId w:val="1"/>
        </w:numPr>
        <w:spacing w:after="0" w:line="240" w:lineRule="auto"/>
        <w:rPr>
          <w:rFonts w:ascii="Times New Roman" w:hAnsi="Times New Roman" w:cs="Times New Roman"/>
          <w:sz w:val="24"/>
          <w:szCs w:val="24"/>
        </w:rPr>
      </w:pPr>
      <w:r w:rsidRPr="00DC3E86">
        <w:rPr>
          <w:rFonts w:ascii="Times New Roman" w:hAnsi="Times New Roman" w:cs="Times New Roman"/>
          <w:sz w:val="24"/>
          <w:szCs w:val="24"/>
        </w:rPr>
        <w:t>Πνευμονοπάθειες (ΧΑΠ, άσθμα)</w:t>
      </w:r>
    </w:p>
    <w:p w:rsidR="00DC3E86" w:rsidRPr="00DC3E86" w:rsidRDefault="00DC3E86" w:rsidP="00DC3E86">
      <w:pPr>
        <w:pStyle w:val="a3"/>
        <w:numPr>
          <w:ilvl w:val="0"/>
          <w:numId w:val="1"/>
        </w:numPr>
        <w:spacing w:after="0" w:line="240" w:lineRule="auto"/>
        <w:rPr>
          <w:rFonts w:ascii="Times New Roman" w:hAnsi="Times New Roman" w:cs="Times New Roman"/>
          <w:sz w:val="24"/>
          <w:szCs w:val="24"/>
        </w:rPr>
      </w:pPr>
      <w:r w:rsidRPr="00DC3E86">
        <w:rPr>
          <w:rFonts w:ascii="Times New Roman" w:hAnsi="Times New Roman" w:cs="Times New Roman"/>
          <w:sz w:val="24"/>
          <w:szCs w:val="24"/>
        </w:rPr>
        <w:t>Σακχαρώδης διαβήτης</w:t>
      </w:r>
    </w:p>
    <w:p w:rsidR="00DC3E86" w:rsidRPr="00DC3E86" w:rsidRDefault="00DC3E86" w:rsidP="00DC3E86">
      <w:pPr>
        <w:pStyle w:val="a3"/>
        <w:numPr>
          <w:ilvl w:val="0"/>
          <w:numId w:val="1"/>
        </w:numPr>
        <w:spacing w:after="0" w:line="240" w:lineRule="auto"/>
        <w:rPr>
          <w:rFonts w:ascii="Times New Roman" w:hAnsi="Times New Roman" w:cs="Times New Roman"/>
          <w:sz w:val="24"/>
          <w:szCs w:val="24"/>
        </w:rPr>
      </w:pPr>
      <w:r w:rsidRPr="00DC3E86">
        <w:rPr>
          <w:rFonts w:ascii="Times New Roman" w:hAnsi="Times New Roman" w:cs="Times New Roman"/>
          <w:sz w:val="24"/>
          <w:szCs w:val="24"/>
        </w:rPr>
        <w:t>Νεφρική ή ηπατική νόσος</w:t>
      </w:r>
    </w:p>
    <w:p w:rsidR="00DC3E86" w:rsidRPr="00DC3E86" w:rsidRDefault="00DC3E86" w:rsidP="00DC3E86">
      <w:pPr>
        <w:pStyle w:val="a3"/>
        <w:numPr>
          <w:ilvl w:val="0"/>
          <w:numId w:val="1"/>
        </w:numPr>
        <w:spacing w:line="240" w:lineRule="auto"/>
        <w:rPr>
          <w:rFonts w:ascii="Times New Roman" w:hAnsi="Times New Roman" w:cs="Times New Roman"/>
          <w:sz w:val="24"/>
          <w:szCs w:val="24"/>
        </w:rPr>
      </w:pPr>
      <w:proofErr w:type="spellStart"/>
      <w:r w:rsidRPr="00DC3E86">
        <w:rPr>
          <w:rFonts w:ascii="Times New Roman" w:hAnsi="Times New Roman" w:cs="Times New Roman"/>
          <w:sz w:val="24"/>
          <w:szCs w:val="24"/>
        </w:rPr>
        <w:t>Ανοσοκαταστολή</w:t>
      </w:r>
      <w:proofErr w:type="spellEnd"/>
      <w:r w:rsidRPr="00DC3E86">
        <w:rPr>
          <w:rFonts w:ascii="Times New Roman" w:hAnsi="Times New Roman" w:cs="Times New Roman"/>
          <w:sz w:val="24"/>
          <w:szCs w:val="24"/>
        </w:rPr>
        <w:t xml:space="preserve"> (λόγω φαρμάκων ή νόσου)</w:t>
      </w:r>
    </w:p>
    <w:p w:rsidR="00DC3E86" w:rsidRPr="00DC3E86" w:rsidRDefault="000365EA" w:rsidP="00DC3E86">
      <w:pPr>
        <w:pStyle w:val="a3"/>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Έγκυες γυναίκες</w:t>
      </w:r>
    </w:p>
    <w:p w:rsidR="00DC3E86" w:rsidRPr="00DC3E86" w:rsidRDefault="00DC3E86" w:rsidP="00DC3E86">
      <w:pPr>
        <w:pStyle w:val="a3"/>
        <w:numPr>
          <w:ilvl w:val="0"/>
          <w:numId w:val="1"/>
        </w:numPr>
        <w:spacing w:line="240" w:lineRule="auto"/>
        <w:rPr>
          <w:rFonts w:ascii="Times New Roman" w:hAnsi="Times New Roman" w:cs="Times New Roman"/>
          <w:sz w:val="24"/>
          <w:szCs w:val="24"/>
        </w:rPr>
      </w:pPr>
      <w:r w:rsidRPr="00DC3E86">
        <w:rPr>
          <w:rFonts w:ascii="Times New Roman" w:hAnsi="Times New Roman" w:cs="Times New Roman"/>
          <w:sz w:val="24"/>
          <w:szCs w:val="24"/>
        </w:rPr>
        <w:t>Παιδιά &gt;6 μηνών με χρόνια προβλήματα υγείας</w:t>
      </w:r>
    </w:p>
    <w:p w:rsidR="00DC3E86" w:rsidRPr="00DC3E86" w:rsidRDefault="00DC3E86" w:rsidP="00DC3E86">
      <w:pPr>
        <w:pStyle w:val="a3"/>
        <w:numPr>
          <w:ilvl w:val="0"/>
          <w:numId w:val="1"/>
        </w:numPr>
        <w:spacing w:line="240" w:lineRule="auto"/>
        <w:rPr>
          <w:rFonts w:ascii="Times New Roman" w:hAnsi="Times New Roman" w:cs="Times New Roman"/>
          <w:sz w:val="24"/>
          <w:szCs w:val="24"/>
        </w:rPr>
      </w:pPr>
      <w:r w:rsidRPr="00DC3E86">
        <w:rPr>
          <w:rFonts w:ascii="Times New Roman" w:hAnsi="Times New Roman" w:cs="Times New Roman"/>
          <w:sz w:val="24"/>
          <w:szCs w:val="24"/>
        </w:rPr>
        <w:t>Επαγγελματίες υγείας</w:t>
      </w:r>
    </w:p>
    <w:p w:rsidR="00DC3E86" w:rsidRPr="00DC3E86" w:rsidRDefault="00DC3E86" w:rsidP="00DC3E86">
      <w:pPr>
        <w:pStyle w:val="a3"/>
        <w:numPr>
          <w:ilvl w:val="0"/>
          <w:numId w:val="1"/>
        </w:numPr>
        <w:spacing w:line="240" w:lineRule="auto"/>
        <w:rPr>
          <w:rFonts w:ascii="Times New Roman" w:hAnsi="Times New Roman" w:cs="Times New Roman"/>
          <w:sz w:val="24"/>
          <w:szCs w:val="24"/>
        </w:rPr>
      </w:pPr>
      <w:r w:rsidRPr="00DC3E86">
        <w:rPr>
          <w:rFonts w:ascii="Times New Roman" w:hAnsi="Times New Roman" w:cs="Times New Roman"/>
          <w:sz w:val="24"/>
          <w:szCs w:val="24"/>
        </w:rPr>
        <w:t xml:space="preserve">Άτομα που φροντίζουν βρέφη, ηλικιωμένους ή </w:t>
      </w:r>
      <w:proofErr w:type="spellStart"/>
      <w:r w:rsidRPr="00DC3E86">
        <w:rPr>
          <w:rFonts w:ascii="Times New Roman" w:hAnsi="Times New Roman" w:cs="Times New Roman"/>
          <w:sz w:val="24"/>
          <w:szCs w:val="24"/>
        </w:rPr>
        <w:t>ανοσοκατεσταλμένους</w:t>
      </w:r>
      <w:proofErr w:type="spellEnd"/>
    </w:p>
    <w:p w:rsidR="00523656" w:rsidRDefault="00DC3E86" w:rsidP="00E972F6">
      <w:pPr>
        <w:pStyle w:val="a3"/>
        <w:numPr>
          <w:ilvl w:val="0"/>
          <w:numId w:val="1"/>
        </w:numPr>
        <w:spacing w:after="0" w:line="240" w:lineRule="auto"/>
        <w:rPr>
          <w:rFonts w:ascii="Times New Roman" w:hAnsi="Times New Roman" w:cs="Times New Roman"/>
          <w:sz w:val="24"/>
          <w:szCs w:val="24"/>
        </w:rPr>
      </w:pPr>
      <w:r w:rsidRPr="00DC3E86">
        <w:rPr>
          <w:rFonts w:ascii="Times New Roman" w:hAnsi="Times New Roman" w:cs="Times New Roman"/>
          <w:sz w:val="24"/>
          <w:szCs w:val="24"/>
        </w:rPr>
        <w:t>Ένοικοι και προσωπικό ιδρυμάτων μακροχρόνιας φροντίδας</w:t>
      </w:r>
    </w:p>
    <w:p w:rsidR="00E972F6" w:rsidRPr="00E972F6" w:rsidRDefault="00E972F6" w:rsidP="00E972F6">
      <w:pPr>
        <w:pStyle w:val="a3"/>
        <w:spacing w:after="0" w:line="240" w:lineRule="auto"/>
        <w:rPr>
          <w:rFonts w:ascii="Times New Roman" w:hAnsi="Times New Roman" w:cs="Times New Roman"/>
          <w:sz w:val="24"/>
          <w:szCs w:val="24"/>
        </w:rPr>
      </w:pPr>
    </w:p>
    <w:p w:rsidR="00DC3E86" w:rsidRPr="00E05B41" w:rsidRDefault="00DC3E86" w:rsidP="00F8148E">
      <w:pPr>
        <w:spacing w:after="0" w:line="240" w:lineRule="auto"/>
        <w:jc w:val="both"/>
        <w:rPr>
          <w:rFonts w:ascii="Times New Roman" w:hAnsi="Times New Roman" w:cs="Times New Roman"/>
          <w:sz w:val="24"/>
          <w:szCs w:val="24"/>
        </w:rPr>
      </w:pPr>
      <w:r w:rsidRPr="00E05B41">
        <w:rPr>
          <w:rFonts w:ascii="Times New Roman" w:hAnsi="Times New Roman" w:cs="Times New Roman"/>
          <w:sz w:val="24"/>
          <w:szCs w:val="24"/>
        </w:rPr>
        <w:t>Ο εμβολιασμός γίνεται μία φορά τον χρόνο</w:t>
      </w:r>
      <w:r w:rsidR="008F35F8">
        <w:rPr>
          <w:rFonts w:ascii="Times New Roman" w:hAnsi="Times New Roman" w:cs="Times New Roman"/>
          <w:sz w:val="24"/>
          <w:szCs w:val="24"/>
        </w:rPr>
        <w:t xml:space="preserve"> (σε παιδιά κάτω των 9 ετών γίνονται 2 δόσεις</w:t>
      </w:r>
      <w:r w:rsidR="00D319E1">
        <w:rPr>
          <w:rFonts w:ascii="Times New Roman" w:hAnsi="Times New Roman" w:cs="Times New Roman"/>
          <w:sz w:val="24"/>
          <w:szCs w:val="24"/>
        </w:rPr>
        <w:t xml:space="preserve"> όταν </w:t>
      </w:r>
      <w:proofErr w:type="spellStart"/>
      <w:r w:rsidR="00D319E1">
        <w:rPr>
          <w:rFonts w:ascii="Times New Roman" w:hAnsi="Times New Roman" w:cs="Times New Roman"/>
          <w:sz w:val="24"/>
          <w:szCs w:val="24"/>
        </w:rPr>
        <w:t>πρωτοεμβολιαζονται</w:t>
      </w:r>
      <w:proofErr w:type="spellEnd"/>
      <w:r w:rsidR="008F35F8">
        <w:rPr>
          <w:rFonts w:ascii="Times New Roman" w:hAnsi="Times New Roman" w:cs="Times New Roman"/>
          <w:sz w:val="24"/>
          <w:szCs w:val="24"/>
        </w:rPr>
        <w:t>)</w:t>
      </w:r>
      <w:r w:rsidRPr="00E05B41">
        <w:rPr>
          <w:rFonts w:ascii="Times New Roman" w:hAnsi="Times New Roman" w:cs="Times New Roman"/>
          <w:sz w:val="24"/>
          <w:szCs w:val="24"/>
        </w:rPr>
        <w:t>, κατά προτίμηση από Οκτώβριο έως Δεκέμβριο, πριν από την έξαρση της γρίπης.</w:t>
      </w:r>
    </w:p>
    <w:p w:rsidR="002B0DEB" w:rsidRDefault="00DC3E86" w:rsidP="00E05B41">
      <w:pPr>
        <w:spacing w:after="0" w:line="240" w:lineRule="auto"/>
        <w:jc w:val="both"/>
        <w:rPr>
          <w:rFonts w:ascii="Times New Roman" w:hAnsi="Times New Roman" w:cs="Times New Roman"/>
          <w:sz w:val="24"/>
          <w:szCs w:val="24"/>
        </w:rPr>
      </w:pPr>
      <w:r w:rsidRPr="00E05B41">
        <w:rPr>
          <w:rFonts w:ascii="Times New Roman" w:hAnsi="Times New Roman" w:cs="Times New Roman"/>
          <w:sz w:val="24"/>
          <w:szCs w:val="24"/>
        </w:rPr>
        <w:t>Η ανοσία αναπτύσσεται περίπου 2 εβδομάδες μετά τον εμβολιασμό και διαρκεί 6–12 μήνες.</w:t>
      </w:r>
    </w:p>
    <w:p w:rsidR="00523656" w:rsidRPr="00E05B41" w:rsidRDefault="00523656" w:rsidP="00E05B41">
      <w:pPr>
        <w:spacing w:after="0" w:line="240" w:lineRule="auto"/>
        <w:jc w:val="both"/>
        <w:rPr>
          <w:rFonts w:ascii="Times New Roman" w:hAnsi="Times New Roman" w:cs="Times New Roman"/>
          <w:sz w:val="24"/>
          <w:szCs w:val="24"/>
        </w:rPr>
      </w:pPr>
    </w:p>
    <w:p w:rsidR="00DC3E86" w:rsidRPr="00E05B41" w:rsidRDefault="00DC3E86" w:rsidP="00E05B41">
      <w:pPr>
        <w:spacing w:after="0" w:line="240" w:lineRule="auto"/>
        <w:jc w:val="both"/>
        <w:rPr>
          <w:rFonts w:ascii="Times New Roman" w:hAnsi="Times New Roman" w:cs="Times New Roman"/>
          <w:sz w:val="24"/>
          <w:szCs w:val="24"/>
        </w:rPr>
      </w:pPr>
      <w:r w:rsidRPr="00E05B41">
        <w:rPr>
          <w:rFonts w:ascii="Times New Roman" w:hAnsi="Times New Roman" w:cs="Times New Roman"/>
          <w:sz w:val="24"/>
          <w:szCs w:val="24"/>
        </w:rPr>
        <w:t>Δεν πρέπει να γίνεται το εμβόλιο σε:</w:t>
      </w:r>
    </w:p>
    <w:p w:rsidR="00DC3E86" w:rsidRPr="00E05B41" w:rsidRDefault="00DC3E86" w:rsidP="00E05B41">
      <w:pPr>
        <w:pStyle w:val="a3"/>
        <w:numPr>
          <w:ilvl w:val="0"/>
          <w:numId w:val="2"/>
        </w:numPr>
        <w:spacing w:after="0" w:line="240" w:lineRule="auto"/>
        <w:jc w:val="both"/>
        <w:rPr>
          <w:rFonts w:ascii="Times New Roman" w:hAnsi="Times New Roman" w:cs="Times New Roman"/>
          <w:sz w:val="24"/>
          <w:szCs w:val="24"/>
        </w:rPr>
      </w:pPr>
      <w:r w:rsidRPr="00E05B41">
        <w:rPr>
          <w:rFonts w:ascii="Times New Roman" w:hAnsi="Times New Roman" w:cs="Times New Roman"/>
          <w:sz w:val="24"/>
          <w:szCs w:val="24"/>
        </w:rPr>
        <w:t>Άτομα με σοβαρή αλλεργία σε προηγούμενη δόση ή σε συστατικά του εμβολίου (π.χ. σε πρωτεΐνες αυγού, ανάλογα με το εμβόλιο).</w:t>
      </w:r>
    </w:p>
    <w:p w:rsidR="00C946C3" w:rsidRPr="00061539" w:rsidRDefault="00DC3E86" w:rsidP="00061539">
      <w:pPr>
        <w:pStyle w:val="a3"/>
        <w:numPr>
          <w:ilvl w:val="0"/>
          <w:numId w:val="2"/>
        </w:numPr>
        <w:spacing w:after="0" w:line="240" w:lineRule="auto"/>
        <w:jc w:val="both"/>
        <w:rPr>
          <w:rFonts w:ascii="Times New Roman" w:hAnsi="Times New Roman" w:cs="Times New Roman"/>
          <w:sz w:val="24"/>
          <w:szCs w:val="24"/>
        </w:rPr>
      </w:pPr>
      <w:r w:rsidRPr="00E05B41">
        <w:rPr>
          <w:rFonts w:ascii="Times New Roman" w:hAnsi="Times New Roman" w:cs="Times New Roman"/>
          <w:sz w:val="24"/>
          <w:szCs w:val="24"/>
        </w:rPr>
        <w:t>Άτομα με οξεία εμπύρετη νόσο (αναβάλλεται έως την ανάρρωση).</w:t>
      </w:r>
    </w:p>
    <w:p w:rsidR="00DC3E86" w:rsidRPr="00C946C3" w:rsidRDefault="00061539" w:rsidP="00C946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Οι π</w:t>
      </w:r>
      <w:r w:rsidR="00C946C3" w:rsidRPr="00C946C3">
        <w:rPr>
          <w:rFonts w:ascii="Times New Roman" w:hAnsi="Times New Roman" w:cs="Times New Roman"/>
          <w:sz w:val="24"/>
          <w:szCs w:val="24"/>
        </w:rPr>
        <w:t>αρενέργειες</w:t>
      </w:r>
      <w:r w:rsidR="00C946C3">
        <w:rPr>
          <w:rFonts w:ascii="Times New Roman" w:hAnsi="Times New Roman" w:cs="Times New Roman"/>
          <w:sz w:val="24"/>
          <w:szCs w:val="24"/>
        </w:rPr>
        <w:t xml:space="preserve"> είναι σ</w:t>
      </w:r>
      <w:r w:rsidR="00DC3E86" w:rsidRPr="00C946C3">
        <w:rPr>
          <w:rFonts w:ascii="Times New Roman" w:hAnsi="Times New Roman" w:cs="Times New Roman"/>
          <w:sz w:val="24"/>
          <w:szCs w:val="24"/>
        </w:rPr>
        <w:t>υνήθως ήπιες και παροδικές:</w:t>
      </w:r>
    </w:p>
    <w:p w:rsidR="00DC3E86" w:rsidRPr="00E05B41" w:rsidRDefault="00DC3E86" w:rsidP="00E05B41">
      <w:pPr>
        <w:pStyle w:val="a3"/>
        <w:numPr>
          <w:ilvl w:val="0"/>
          <w:numId w:val="2"/>
        </w:numPr>
        <w:spacing w:after="0" w:line="240" w:lineRule="auto"/>
        <w:jc w:val="both"/>
        <w:rPr>
          <w:rFonts w:ascii="Times New Roman" w:hAnsi="Times New Roman" w:cs="Times New Roman"/>
          <w:sz w:val="24"/>
          <w:szCs w:val="24"/>
        </w:rPr>
      </w:pPr>
      <w:r w:rsidRPr="00E05B41">
        <w:rPr>
          <w:rFonts w:ascii="Times New Roman" w:hAnsi="Times New Roman" w:cs="Times New Roman"/>
          <w:sz w:val="24"/>
          <w:szCs w:val="24"/>
        </w:rPr>
        <w:t>Πόνος, ερυθρότητα ή πρήξιμο στο σημείο του εμβολιασμού</w:t>
      </w:r>
    </w:p>
    <w:p w:rsidR="00DC3E86" w:rsidRPr="00E05B41" w:rsidRDefault="00E05B41" w:rsidP="00E05B41">
      <w:pPr>
        <w:pStyle w:val="a3"/>
        <w:numPr>
          <w:ilvl w:val="0"/>
          <w:numId w:val="2"/>
        </w:numPr>
        <w:spacing w:after="0" w:line="240" w:lineRule="auto"/>
        <w:jc w:val="both"/>
        <w:rPr>
          <w:rFonts w:ascii="Times New Roman" w:hAnsi="Times New Roman" w:cs="Times New Roman"/>
          <w:sz w:val="24"/>
          <w:szCs w:val="24"/>
        </w:rPr>
      </w:pPr>
      <w:r w:rsidRPr="00E05B41">
        <w:rPr>
          <w:rFonts w:ascii="Times New Roman" w:hAnsi="Times New Roman" w:cs="Times New Roman"/>
          <w:sz w:val="24"/>
          <w:szCs w:val="24"/>
        </w:rPr>
        <w:t>Ήπιος πυρετός ή κακουχία</w:t>
      </w:r>
    </w:p>
    <w:p w:rsidR="002605C8" w:rsidRDefault="00DC3E86" w:rsidP="00F8148E">
      <w:pPr>
        <w:pStyle w:val="a3"/>
        <w:numPr>
          <w:ilvl w:val="0"/>
          <w:numId w:val="2"/>
        </w:numPr>
        <w:spacing w:after="0" w:line="240" w:lineRule="auto"/>
        <w:rPr>
          <w:sz w:val="24"/>
          <w:szCs w:val="24"/>
        </w:rPr>
      </w:pPr>
      <w:r w:rsidRPr="00E05B41">
        <w:rPr>
          <w:rFonts w:ascii="Times New Roman" w:hAnsi="Times New Roman" w:cs="Times New Roman"/>
          <w:sz w:val="24"/>
          <w:szCs w:val="24"/>
        </w:rPr>
        <w:t>Σπάνια, αλλεργική αντίδραση</w:t>
      </w:r>
      <w:r w:rsidR="002B0DEB">
        <w:rPr>
          <w:sz w:val="24"/>
          <w:szCs w:val="24"/>
        </w:rPr>
        <w:t>.</w:t>
      </w:r>
    </w:p>
    <w:p w:rsidR="00523656" w:rsidRPr="00523656" w:rsidRDefault="00523656" w:rsidP="00523656">
      <w:pPr>
        <w:spacing w:after="0" w:line="240" w:lineRule="auto"/>
        <w:rPr>
          <w:sz w:val="24"/>
          <w:szCs w:val="24"/>
        </w:rPr>
      </w:pPr>
    </w:p>
    <w:p w:rsidR="00F8148E" w:rsidRDefault="002B0DEB" w:rsidP="00F814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Ό</w:t>
      </w:r>
      <w:r w:rsidR="00061539" w:rsidRPr="00061539">
        <w:rPr>
          <w:rFonts w:ascii="Times New Roman" w:hAnsi="Times New Roman" w:cs="Times New Roman"/>
          <w:sz w:val="24"/>
          <w:szCs w:val="24"/>
        </w:rPr>
        <w:t xml:space="preserve">σον αφορά τα </w:t>
      </w:r>
      <w:r>
        <w:rPr>
          <w:rFonts w:ascii="Times New Roman" w:hAnsi="Times New Roman" w:cs="Times New Roman"/>
        </w:rPr>
        <w:t>ο</w:t>
      </w:r>
      <w:r w:rsidR="00DC3E86" w:rsidRPr="00061539">
        <w:rPr>
          <w:rFonts w:ascii="Times New Roman" w:hAnsi="Times New Roman" w:cs="Times New Roman"/>
          <w:sz w:val="24"/>
          <w:szCs w:val="24"/>
        </w:rPr>
        <w:t>φέλη</w:t>
      </w:r>
      <w:r w:rsidR="00F8148E">
        <w:rPr>
          <w:rFonts w:ascii="Times New Roman" w:hAnsi="Times New Roman" w:cs="Times New Roman"/>
          <w:sz w:val="24"/>
          <w:szCs w:val="24"/>
        </w:rPr>
        <w:t>,</w:t>
      </w:r>
      <w:r w:rsidR="00061539" w:rsidRPr="00061539">
        <w:rPr>
          <w:rFonts w:ascii="Times New Roman" w:hAnsi="Times New Roman" w:cs="Times New Roman"/>
          <w:sz w:val="24"/>
          <w:szCs w:val="24"/>
        </w:rPr>
        <w:t xml:space="preserve"> ο εμβολιασ</w:t>
      </w:r>
      <w:r w:rsidR="008430AD">
        <w:rPr>
          <w:rFonts w:ascii="Times New Roman" w:hAnsi="Times New Roman" w:cs="Times New Roman"/>
          <w:sz w:val="24"/>
          <w:szCs w:val="24"/>
        </w:rPr>
        <w:t xml:space="preserve">μός μειώνει την πιθανότητα  </w:t>
      </w:r>
      <w:proofErr w:type="spellStart"/>
      <w:r w:rsidR="008430AD">
        <w:rPr>
          <w:rFonts w:ascii="Times New Roman" w:hAnsi="Times New Roman" w:cs="Times New Roman"/>
          <w:sz w:val="24"/>
          <w:szCs w:val="24"/>
        </w:rPr>
        <w:t>νόσησης</w:t>
      </w:r>
      <w:proofErr w:type="spellEnd"/>
      <w:r w:rsidR="00061539" w:rsidRPr="00061539">
        <w:rPr>
          <w:rFonts w:ascii="Times New Roman" w:hAnsi="Times New Roman" w:cs="Times New Roman"/>
          <w:sz w:val="24"/>
          <w:szCs w:val="24"/>
        </w:rPr>
        <w:t xml:space="preserve"> από γρίπη, μειώνει την </w:t>
      </w:r>
      <w:r w:rsidR="008430AD">
        <w:rPr>
          <w:rFonts w:ascii="Times New Roman" w:hAnsi="Times New Roman" w:cs="Times New Roman"/>
          <w:sz w:val="24"/>
          <w:szCs w:val="24"/>
        </w:rPr>
        <w:t xml:space="preserve">ένταση </w:t>
      </w:r>
      <w:r w:rsidR="00061539" w:rsidRPr="00061539">
        <w:rPr>
          <w:rFonts w:ascii="Times New Roman" w:hAnsi="Times New Roman" w:cs="Times New Roman"/>
          <w:sz w:val="24"/>
          <w:szCs w:val="24"/>
        </w:rPr>
        <w:t>των συμπτωμάτων</w:t>
      </w:r>
      <w:r w:rsidR="00061539" w:rsidRPr="00061539">
        <w:rPr>
          <w:rFonts w:ascii="Times New Roman" w:hAnsi="Times New Roman" w:cs="Times New Roman"/>
        </w:rPr>
        <w:t xml:space="preserve"> </w:t>
      </w:r>
      <w:r w:rsidR="00061539" w:rsidRPr="00061539">
        <w:rPr>
          <w:rFonts w:ascii="Times New Roman" w:hAnsi="Times New Roman" w:cs="Times New Roman"/>
          <w:sz w:val="24"/>
          <w:szCs w:val="24"/>
        </w:rPr>
        <w:t xml:space="preserve">σε περίπτωση </w:t>
      </w:r>
      <w:proofErr w:type="spellStart"/>
      <w:r w:rsidR="00061539" w:rsidRPr="00061539">
        <w:rPr>
          <w:rFonts w:ascii="Times New Roman" w:hAnsi="Times New Roman" w:cs="Times New Roman"/>
          <w:sz w:val="24"/>
          <w:szCs w:val="24"/>
        </w:rPr>
        <w:t>νόσησης</w:t>
      </w:r>
      <w:proofErr w:type="spellEnd"/>
      <w:r w:rsidR="008430AD">
        <w:rPr>
          <w:rFonts w:ascii="Times New Roman" w:hAnsi="Times New Roman" w:cs="Times New Roman"/>
          <w:sz w:val="24"/>
          <w:szCs w:val="24"/>
        </w:rPr>
        <w:t>,</w:t>
      </w:r>
      <w:r w:rsidR="00061539" w:rsidRPr="00061539">
        <w:rPr>
          <w:rFonts w:ascii="Times New Roman" w:hAnsi="Times New Roman" w:cs="Times New Roman"/>
          <w:sz w:val="24"/>
          <w:szCs w:val="24"/>
        </w:rPr>
        <w:t xml:space="preserve"> </w:t>
      </w:r>
      <w:r w:rsidR="008430AD">
        <w:rPr>
          <w:rFonts w:ascii="Times New Roman" w:hAnsi="Times New Roman" w:cs="Times New Roman"/>
          <w:sz w:val="24"/>
          <w:szCs w:val="24"/>
        </w:rPr>
        <w:t>π</w:t>
      </w:r>
      <w:r w:rsidR="00061539" w:rsidRPr="00061539">
        <w:rPr>
          <w:rFonts w:ascii="Times New Roman" w:hAnsi="Times New Roman" w:cs="Times New Roman"/>
          <w:sz w:val="24"/>
          <w:szCs w:val="24"/>
        </w:rPr>
        <w:t>ροστατεύει τις ευπαθείς ομάδες ενώ παράλληλα μειώνει την πιθανότητα επιπλοκών  (π.χ. πνευμονία, νοσηλεία, θάνατο)</w:t>
      </w:r>
      <w:r w:rsidR="008F35F8">
        <w:rPr>
          <w:rFonts w:ascii="Times New Roman" w:hAnsi="Times New Roman" w:cs="Times New Roman"/>
          <w:sz w:val="24"/>
          <w:szCs w:val="24"/>
        </w:rPr>
        <w:t>.</w:t>
      </w:r>
    </w:p>
    <w:p w:rsidR="00523656" w:rsidRDefault="00523656" w:rsidP="00F8148E">
      <w:pPr>
        <w:spacing w:after="0" w:line="240" w:lineRule="auto"/>
        <w:jc w:val="both"/>
        <w:rPr>
          <w:rFonts w:ascii="Times New Roman" w:hAnsi="Times New Roman" w:cs="Times New Roman"/>
          <w:sz w:val="24"/>
          <w:szCs w:val="24"/>
        </w:rPr>
      </w:pPr>
    </w:p>
    <w:p w:rsidR="002605C8" w:rsidRPr="00F8148E" w:rsidRDefault="008F35F8" w:rsidP="00F8148E">
      <w:pPr>
        <w:spacing w:after="0" w:line="240" w:lineRule="auto"/>
        <w:jc w:val="both"/>
        <w:rPr>
          <w:rFonts w:ascii="Times New Roman" w:hAnsi="Times New Roman" w:cs="Times New Roman"/>
          <w:sz w:val="24"/>
          <w:szCs w:val="24"/>
        </w:rPr>
      </w:pPr>
      <w:r w:rsidRPr="00F8148E">
        <w:rPr>
          <w:rFonts w:ascii="Times New Roman" w:hAnsi="Times New Roman" w:cs="Times New Roman"/>
          <w:sz w:val="24"/>
          <w:szCs w:val="24"/>
        </w:rPr>
        <w:t xml:space="preserve">Το </w:t>
      </w:r>
      <w:proofErr w:type="spellStart"/>
      <w:r w:rsidRPr="00F8148E">
        <w:rPr>
          <w:rFonts w:ascii="Times New Roman" w:hAnsi="Times New Roman" w:cs="Times New Roman"/>
          <w:sz w:val="24"/>
          <w:szCs w:val="24"/>
        </w:rPr>
        <w:t>ενδορυνικό</w:t>
      </w:r>
      <w:proofErr w:type="spellEnd"/>
      <w:r w:rsidR="002605C8" w:rsidRPr="00F8148E">
        <w:rPr>
          <w:rFonts w:ascii="Times New Roman" w:hAnsi="Times New Roman" w:cs="Times New Roman"/>
          <w:sz w:val="24"/>
          <w:szCs w:val="24"/>
        </w:rPr>
        <w:t xml:space="preserve"> εμβόλιο </w:t>
      </w:r>
      <w:r w:rsidRPr="00F8148E">
        <w:rPr>
          <w:rFonts w:ascii="Times New Roman" w:hAnsi="Times New Roman" w:cs="Times New Roman"/>
          <w:sz w:val="24"/>
          <w:szCs w:val="24"/>
        </w:rPr>
        <w:t>(</w:t>
      </w:r>
      <w:r w:rsidR="002605C8" w:rsidRPr="00F8148E">
        <w:rPr>
          <w:rFonts w:ascii="Times New Roman" w:hAnsi="Times New Roman" w:cs="Times New Roman"/>
          <w:sz w:val="24"/>
          <w:szCs w:val="24"/>
        </w:rPr>
        <w:t>LAIV</w:t>
      </w:r>
      <w:r w:rsidRPr="00F8148E">
        <w:rPr>
          <w:rFonts w:ascii="Times New Roman" w:hAnsi="Times New Roman" w:cs="Times New Roman"/>
          <w:sz w:val="24"/>
          <w:szCs w:val="24"/>
        </w:rPr>
        <w:t>)</w:t>
      </w:r>
      <w:r w:rsidR="002605C8" w:rsidRPr="00F8148E">
        <w:rPr>
          <w:rFonts w:ascii="Times New Roman" w:hAnsi="Times New Roman" w:cs="Times New Roman"/>
          <w:sz w:val="24"/>
          <w:szCs w:val="24"/>
        </w:rPr>
        <w:t xml:space="preserve"> με ζώντες εξασθε</w:t>
      </w:r>
      <w:r w:rsidR="007E3DA6" w:rsidRPr="00F8148E">
        <w:rPr>
          <w:rFonts w:ascii="Times New Roman" w:hAnsi="Times New Roman" w:cs="Times New Roman"/>
          <w:sz w:val="24"/>
          <w:szCs w:val="24"/>
        </w:rPr>
        <w:t>νημένους ιούς:</w:t>
      </w:r>
    </w:p>
    <w:p w:rsidR="002605C8" w:rsidRPr="002605C8" w:rsidRDefault="002605C8" w:rsidP="00F8148E">
      <w:pPr>
        <w:spacing w:after="0" w:line="240" w:lineRule="auto"/>
        <w:jc w:val="both"/>
        <w:rPr>
          <w:rFonts w:ascii="Times New Roman" w:hAnsi="Times New Roman" w:cs="Times New Roman"/>
          <w:sz w:val="24"/>
          <w:szCs w:val="24"/>
        </w:rPr>
      </w:pPr>
      <w:r w:rsidRPr="002605C8">
        <w:rPr>
          <w:rFonts w:ascii="Times New Roman" w:hAnsi="Times New Roman" w:cs="Times New Roman"/>
          <w:sz w:val="24"/>
          <w:szCs w:val="24"/>
        </w:rPr>
        <w:t>• Αναμένεται να συμβάλει στην καλύτερη αποδοχή του εμβολιασμού στα παιδιά λόγω της οδού χορήγησής του.</w:t>
      </w:r>
    </w:p>
    <w:p w:rsidR="002605C8" w:rsidRPr="002605C8" w:rsidRDefault="002605C8" w:rsidP="00F8148E">
      <w:pPr>
        <w:spacing w:after="0" w:line="240" w:lineRule="auto"/>
        <w:jc w:val="both"/>
        <w:rPr>
          <w:rFonts w:ascii="Times New Roman" w:hAnsi="Times New Roman" w:cs="Times New Roman"/>
          <w:sz w:val="24"/>
          <w:szCs w:val="24"/>
        </w:rPr>
      </w:pPr>
      <w:r w:rsidRPr="002605C8">
        <w:rPr>
          <w:rFonts w:ascii="Times New Roman" w:hAnsi="Times New Roman" w:cs="Times New Roman"/>
          <w:sz w:val="24"/>
          <w:szCs w:val="24"/>
        </w:rPr>
        <w:t xml:space="preserve">• Έχει ικανοποιητικό προφίλ ασφάλειας, αλλά λόγω των εξασθενημένων ιών που περιέχει η χορήγηση του αντενδείκνυται σε παιδιά που έχουν εμφανίσει υποτροπιάζοντα επεισόδια συριγμού τους τελευταίους 12 μήνες ή ιστορικό βρογχικού άσθματος, σε εκείνα με </w:t>
      </w:r>
      <w:proofErr w:type="spellStart"/>
      <w:r w:rsidRPr="002605C8">
        <w:rPr>
          <w:rFonts w:ascii="Times New Roman" w:hAnsi="Times New Roman" w:cs="Times New Roman"/>
          <w:sz w:val="24"/>
          <w:szCs w:val="24"/>
        </w:rPr>
        <w:t>ανοσοκαταστολή</w:t>
      </w:r>
      <w:proofErr w:type="spellEnd"/>
      <w:r w:rsidRPr="002605C8">
        <w:rPr>
          <w:rFonts w:ascii="Times New Roman" w:hAnsi="Times New Roman" w:cs="Times New Roman"/>
          <w:sz w:val="24"/>
          <w:szCs w:val="24"/>
        </w:rPr>
        <w:t xml:space="preserve"> (κληρονομική ή επίκτητη) ή σε παιδιά που λαμβάνουν</w:t>
      </w:r>
      <w:r>
        <w:rPr>
          <w:rFonts w:ascii="Times New Roman" w:hAnsi="Times New Roman" w:cs="Times New Roman"/>
          <w:sz w:val="24"/>
          <w:szCs w:val="24"/>
        </w:rPr>
        <w:t xml:space="preserve"> μακροχρόνια αγωγή με ασπιρίνη.</w:t>
      </w:r>
    </w:p>
    <w:p w:rsidR="008F35F8" w:rsidRDefault="002605C8" w:rsidP="00F8148E">
      <w:pPr>
        <w:spacing w:after="0" w:line="240" w:lineRule="auto"/>
        <w:jc w:val="both"/>
        <w:rPr>
          <w:rFonts w:ascii="Times New Roman" w:hAnsi="Times New Roman" w:cs="Times New Roman"/>
          <w:sz w:val="24"/>
          <w:szCs w:val="24"/>
        </w:rPr>
      </w:pPr>
      <w:r w:rsidRPr="002605C8">
        <w:rPr>
          <w:rFonts w:ascii="Times New Roman" w:hAnsi="Times New Roman" w:cs="Times New Roman"/>
          <w:sz w:val="24"/>
          <w:szCs w:val="24"/>
        </w:rPr>
        <w:t xml:space="preserve">• Σε παιδιά 2 έως 5 ετών που διαβιούν με άτομα με σοβαρή </w:t>
      </w:r>
      <w:proofErr w:type="spellStart"/>
      <w:r w:rsidRPr="002605C8">
        <w:rPr>
          <w:rFonts w:ascii="Times New Roman" w:hAnsi="Times New Roman" w:cs="Times New Roman"/>
          <w:sz w:val="24"/>
          <w:szCs w:val="24"/>
        </w:rPr>
        <w:t>ανοσοκαταστολή</w:t>
      </w:r>
      <w:proofErr w:type="spellEnd"/>
      <w:r w:rsidRPr="002605C8">
        <w:rPr>
          <w:rFonts w:ascii="Times New Roman" w:hAnsi="Times New Roman" w:cs="Times New Roman"/>
          <w:sz w:val="24"/>
          <w:szCs w:val="24"/>
        </w:rPr>
        <w:t xml:space="preserve"> συνιστάται ο εμβολιασμός με αδρανοποιημένο αντιγριπικό εμβόλιο και όχι με LAIV</w:t>
      </w:r>
      <w:r>
        <w:rPr>
          <w:rFonts w:ascii="Times New Roman" w:hAnsi="Times New Roman" w:cs="Times New Roman"/>
          <w:sz w:val="24"/>
          <w:szCs w:val="24"/>
        </w:rPr>
        <w:t>.</w:t>
      </w:r>
    </w:p>
    <w:p w:rsidR="002605C8" w:rsidRDefault="002605C8" w:rsidP="00F8148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Σε κάθε περίπτωση</w:t>
      </w:r>
      <w:r w:rsidR="00F8148E">
        <w:rPr>
          <w:rFonts w:ascii="Times New Roman" w:hAnsi="Times New Roman" w:cs="Times New Roman"/>
          <w:sz w:val="24"/>
          <w:szCs w:val="24"/>
        </w:rPr>
        <w:t>,</w:t>
      </w:r>
      <w:r>
        <w:rPr>
          <w:rFonts w:ascii="Times New Roman" w:hAnsi="Times New Roman" w:cs="Times New Roman"/>
          <w:sz w:val="24"/>
          <w:szCs w:val="24"/>
        </w:rPr>
        <w:t xml:space="preserve"> μόνον ο παιδίατρος για τα παιδιά μέχρι 16 χρονών ή ο θεράπων γιατρός για τους άνω των 16 είναι ο επιστημονικά υπεύθυνος για την επιλογή του είδους του εμβολίου, τον αριθμό των δόσεων, την οδό χορήγησης, αλλά και την εκτέλεση του εμβολιασμού.</w:t>
      </w:r>
    </w:p>
    <w:p w:rsidR="00523656" w:rsidRDefault="00523656" w:rsidP="00F8148E">
      <w:pPr>
        <w:spacing w:after="0" w:line="240" w:lineRule="auto"/>
        <w:jc w:val="both"/>
        <w:rPr>
          <w:rFonts w:ascii="Times New Roman" w:hAnsi="Times New Roman" w:cs="Times New Roman"/>
          <w:sz w:val="24"/>
          <w:szCs w:val="24"/>
        </w:rPr>
      </w:pPr>
    </w:p>
    <w:p w:rsidR="008F35F8" w:rsidRPr="00F8148E" w:rsidRDefault="008F35F8" w:rsidP="00F8148E">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Συνιστούμε</w:t>
      </w:r>
      <w:r w:rsidR="00F8148E">
        <w:rPr>
          <w:rFonts w:ascii="Times New Roman" w:hAnsi="Times New Roman" w:cs="Times New Roman"/>
          <w:sz w:val="24"/>
          <w:szCs w:val="24"/>
        </w:rPr>
        <w:t>,</w:t>
      </w:r>
      <w:r>
        <w:rPr>
          <w:rFonts w:ascii="Times New Roman" w:hAnsi="Times New Roman" w:cs="Times New Roman"/>
          <w:sz w:val="24"/>
          <w:szCs w:val="24"/>
        </w:rPr>
        <w:t xml:space="preserve"> τόσο στους επαγγελματίες υγείας όσο και στους συμπολίτες μας</w:t>
      </w:r>
      <w:r w:rsidR="00F8148E">
        <w:rPr>
          <w:rFonts w:ascii="Times New Roman" w:hAnsi="Times New Roman" w:cs="Times New Roman"/>
          <w:sz w:val="24"/>
          <w:szCs w:val="24"/>
        </w:rPr>
        <w:t>,</w:t>
      </w:r>
      <w:r>
        <w:rPr>
          <w:rFonts w:ascii="Times New Roman" w:hAnsi="Times New Roman" w:cs="Times New Roman"/>
          <w:sz w:val="24"/>
          <w:szCs w:val="24"/>
        </w:rPr>
        <w:t xml:space="preserve"> την πιστή εφαρμογή της αναλυτικής εγκυκλίου που κυκλοφόρησε πρόσφατα από το </w:t>
      </w:r>
      <w:proofErr w:type="spellStart"/>
      <w:r>
        <w:rPr>
          <w:rFonts w:ascii="Times New Roman" w:hAnsi="Times New Roman" w:cs="Times New Roman"/>
          <w:sz w:val="24"/>
          <w:szCs w:val="24"/>
        </w:rPr>
        <w:t>υπ.Υγείας</w:t>
      </w:r>
      <w:proofErr w:type="spellEnd"/>
      <w:r>
        <w:rPr>
          <w:rFonts w:ascii="Times New Roman" w:hAnsi="Times New Roman" w:cs="Times New Roman"/>
          <w:sz w:val="24"/>
          <w:szCs w:val="24"/>
        </w:rPr>
        <w:t xml:space="preserve">. </w:t>
      </w:r>
    </w:p>
    <w:p w:rsidR="00523656" w:rsidRDefault="00523656" w:rsidP="008F35F8">
      <w:pPr>
        <w:jc w:val="center"/>
        <w:rPr>
          <w:rFonts w:ascii="Times New Roman" w:hAnsi="Times New Roman" w:cs="Times New Roman"/>
          <w:b/>
          <w:sz w:val="24"/>
          <w:szCs w:val="24"/>
        </w:rPr>
      </w:pPr>
    </w:p>
    <w:p w:rsidR="008F35F8" w:rsidRPr="00F8148E" w:rsidRDefault="008F35F8" w:rsidP="008F35F8">
      <w:pPr>
        <w:jc w:val="center"/>
        <w:rPr>
          <w:rFonts w:ascii="Times New Roman" w:hAnsi="Times New Roman" w:cs="Times New Roman"/>
          <w:b/>
          <w:sz w:val="24"/>
          <w:szCs w:val="24"/>
        </w:rPr>
      </w:pPr>
      <w:r w:rsidRPr="00F8148E">
        <w:rPr>
          <w:rFonts w:ascii="Times New Roman" w:hAnsi="Times New Roman" w:cs="Times New Roman"/>
          <w:b/>
          <w:sz w:val="24"/>
          <w:szCs w:val="24"/>
        </w:rPr>
        <w:t>ΑΠΟ ΤΟ ΓΡΑΦΕΙΟ ΤΥΠΟΥ ΤΟΥ ΙΣ ΛΑΡΙΣΑΣ</w:t>
      </w:r>
    </w:p>
    <w:p w:rsidR="00A47FE7" w:rsidRDefault="00A47FE7" w:rsidP="002B0DEB">
      <w:pPr>
        <w:jc w:val="both"/>
      </w:pPr>
    </w:p>
    <w:sectPr w:rsidR="00A47FE7" w:rsidSect="00523656">
      <w:pgSz w:w="11906" w:h="16838"/>
      <w:pgMar w:top="568" w:right="1274" w:bottom="1440"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E10C74"/>
    <w:multiLevelType w:val="hybridMultilevel"/>
    <w:tmpl w:val="DB1A0D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C655EF8"/>
    <w:multiLevelType w:val="hybridMultilevel"/>
    <w:tmpl w:val="2626EC1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nsid w:val="66EA6E2F"/>
    <w:multiLevelType w:val="hybridMultilevel"/>
    <w:tmpl w:val="C55AA4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6AD36D40"/>
    <w:multiLevelType w:val="hybridMultilevel"/>
    <w:tmpl w:val="FED4DA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compat>
    <w:useFELayout/>
  </w:compat>
  <w:rsids>
    <w:rsidRoot w:val="00DC3E86"/>
    <w:rsid w:val="000365EA"/>
    <w:rsid w:val="00061539"/>
    <w:rsid w:val="002605C8"/>
    <w:rsid w:val="002B0DEB"/>
    <w:rsid w:val="003A0BDB"/>
    <w:rsid w:val="00523656"/>
    <w:rsid w:val="005D08E6"/>
    <w:rsid w:val="007E3DA6"/>
    <w:rsid w:val="00805FE3"/>
    <w:rsid w:val="008430AD"/>
    <w:rsid w:val="008F35F8"/>
    <w:rsid w:val="00A47FE7"/>
    <w:rsid w:val="00C02DA3"/>
    <w:rsid w:val="00C946C3"/>
    <w:rsid w:val="00CF2692"/>
    <w:rsid w:val="00D319E1"/>
    <w:rsid w:val="00DC3E86"/>
    <w:rsid w:val="00E05B41"/>
    <w:rsid w:val="00E972F6"/>
    <w:rsid w:val="00EC1C53"/>
    <w:rsid w:val="00EE1B5D"/>
    <w:rsid w:val="00F8148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8E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3E86"/>
    <w:pPr>
      <w:ind w:left="720"/>
      <w:contextualSpacing/>
    </w:pPr>
  </w:style>
  <w:style w:type="character" w:styleId="-">
    <w:name w:val="Hyperlink"/>
    <w:basedOn w:val="a0"/>
    <w:uiPriority w:val="99"/>
    <w:semiHidden/>
    <w:unhideWhenUsed/>
    <w:rsid w:val="00523656"/>
    <w:rPr>
      <w:color w:val="0000FF"/>
      <w:u w:val="single"/>
    </w:rPr>
  </w:style>
</w:styles>
</file>

<file path=word/webSettings.xml><?xml version="1.0" encoding="utf-8"?>
<w:webSettings xmlns:r="http://schemas.openxmlformats.org/officeDocument/2006/relationships" xmlns:w="http://schemas.openxmlformats.org/wordprocessingml/2006/main">
  <w:divs>
    <w:div w:id="1120806350">
      <w:bodyDiv w:val="1"/>
      <w:marLeft w:val="0"/>
      <w:marRight w:val="0"/>
      <w:marTop w:val="0"/>
      <w:marBottom w:val="0"/>
      <w:divBdr>
        <w:top w:val="none" w:sz="0" w:space="0" w:color="auto"/>
        <w:left w:val="none" w:sz="0" w:space="0" w:color="auto"/>
        <w:bottom w:val="none" w:sz="0" w:space="0" w:color="auto"/>
        <w:right w:val="none" w:sz="0" w:space="0" w:color="auto"/>
      </w:divBdr>
    </w:div>
    <w:div w:id="1407262126">
      <w:bodyDiv w:val="1"/>
      <w:marLeft w:val="0"/>
      <w:marRight w:val="0"/>
      <w:marTop w:val="0"/>
      <w:marBottom w:val="0"/>
      <w:divBdr>
        <w:top w:val="none" w:sz="0" w:space="0" w:color="auto"/>
        <w:left w:val="none" w:sz="0" w:space="0" w:color="auto"/>
        <w:bottom w:val="none" w:sz="0" w:space="0" w:color="auto"/>
        <w:right w:val="none" w:sz="0" w:space="0" w:color="auto"/>
      </w:divBdr>
      <w:divsChild>
        <w:div w:id="827865694">
          <w:marLeft w:val="0"/>
          <w:marRight w:val="0"/>
          <w:marTop w:val="0"/>
          <w:marBottom w:val="0"/>
          <w:divBdr>
            <w:top w:val="none" w:sz="0" w:space="0" w:color="auto"/>
            <w:left w:val="none" w:sz="0" w:space="0" w:color="auto"/>
            <w:bottom w:val="none" w:sz="0" w:space="0" w:color="auto"/>
            <w:right w:val="none" w:sz="0" w:space="0" w:color="auto"/>
          </w:divBdr>
          <w:divsChild>
            <w:div w:id="419180298">
              <w:marLeft w:val="0"/>
              <w:marRight w:val="0"/>
              <w:marTop w:val="0"/>
              <w:marBottom w:val="0"/>
              <w:divBdr>
                <w:top w:val="none" w:sz="0" w:space="0" w:color="auto"/>
                <w:left w:val="none" w:sz="0" w:space="0" w:color="auto"/>
                <w:bottom w:val="none" w:sz="0" w:space="0" w:color="auto"/>
                <w:right w:val="none" w:sz="0" w:space="0" w:color="auto"/>
              </w:divBdr>
              <w:divsChild>
                <w:div w:id="254245210">
                  <w:marLeft w:val="0"/>
                  <w:marRight w:val="0"/>
                  <w:marTop w:val="0"/>
                  <w:marBottom w:val="0"/>
                  <w:divBdr>
                    <w:top w:val="none" w:sz="0" w:space="0" w:color="auto"/>
                    <w:left w:val="none" w:sz="0" w:space="0" w:color="auto"/>
                    <w:bottom w:val="none" w:sz="0" w:space="0" w:color="auto"/>
                    <w:right w:val="none" w:sz="0" w:space="0" w:color="auto"/>
                  </w:divBdr>
                  <w:divsChild>
                    <w:div w:id="333799938">
                      <w:marLeft w:val="0"/>
                      <w:marRight w:val="0"/>
                      <w:marTop w:val="0"/>
                      <w:marBottom w:val="0"/>
                      <w:divBdr>
                        <w:top w:val="none" w:sz="0" w:space="0" w:color="auto"/>
                        <w:left w:val="none" w:sz="0" w:space="0" w:color="auto"/>
                        <w:bottom w:val="none" w:sz="0" w:space="0" w:color="auto"/>
                        <w:right w:val="none" w:sz="0" w:space="0" w:color="auto"/>
                      </w:divBdr>
                      <w:divsChild>
                        <w:div w:id="1198857045">
                          <w:marLeft w:val="0"/>
                          <w:marRight w:val="0"/>
                          <w:marTop w:val="0"/>
                          <w:marBottom w:val="0"/>
                          <w:divBdr>
                            <w:top w:val="none" w:sz="0" w:space="0" w:color="auto"/>
                            <w:left w:val="none" w:sz="0" w:space="0" w:color="auto"/>
                            <w:bottom w:val="none" w:sz="0" w:space="0" w:color="auto"/>
                            <w:right w:val="none" w:sz="0" w:space="0" w:color="auto"/>
                          </w:divBdr>
                          <w:divsChild>
                            <w:div w:id="86405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51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549</Words>
  <Characters>2970</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2025-10-10T06:12:00Z</dcterms:created>
  <dcterms:modified xsi:type="dcterms:W3CDTF">2025-10-10T06:28:00Z</dcterms:modified>
</cp:coreProperties>
</file>