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019" w:rsidRDefault="00E36019" w:rsidP="00E36019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ΕΛΛΗΝΙΚΗ ΔΗΜΟΚΡΑΤΙΑ</w:t>
      </w:r>
    </w:p>
    <w:p w:rsidR="00E36019" w:rsidRDefault="00E36019" w:rsidP="00E36019">
      <w:pPr>
        <w:spacing w:after="0" w:line="240" w:lineRule="auto"/>
        <w:ind w:firstLine="72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</w:t>
      </w:r>
      <w:r w:rsidR="008D758A">
        <w:rPr>
          <w:rFonts w:ascii="Times New Roman" w:hAnsi="Times New Roman" w:cs="Times New Roman"/>
          <w:b/>
          <w:sz w:val="18"/>
          <w:szCs w:val="18"/>
        </w:rPr>
        <w:t xml:space="preserve">            </w:t>
      </w:r>
      <w:r>
        <w:rPr>
          <w:rFonts w:ascii="Times New Roman" w:hAnsi="Times New Roman" w:cs="Times New Roman"/>
          <w:b/>
          <w:sz w:val="18"/>
          <w:szCs w:val="18"/>
        </w:rPr>
        <w:t xml:space="preserve">ΥΠΟΥΡΓΕΙΟ ΥΓΕΙΑΣ </w:t>
      </w:r>
    </w:p>
    <w:p w:rsidR="00E36019" w:rsidRDefault="00E36019" w:rsidP="00E3601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pacing w:val="80"/>
          <w:sz w:val="18"/>
          <w:szCs w:val="18"/>
        </w:rPr>
      </w:pPr>
      <w:r>
        <w:rPr>
          <w:rFonts w:ascii="Times New Roman" w:hAnsi="Times New Roman" w:cs="Times New Roman"/>
          <w:b/>
          <w:spacing w:val="80"/>
          <w:sz w:val="18"/>
          <w:szCs w:val="18"/>
        </w:rPr>
        <w:t>ΙΑΤΡΙΚΟΣ ΣΥΛΛΟΓΟΣ ΛΑΡΙΣΑΣ</w:t>
      </w:r>
    </w:p>
    <w:p w:rsidR="00E36019" w:rsidRDefault="00E36019" w:rsidP="00E36019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« Ο ΙΠΠΟΚΡΑΤΗΣ »</w:t>
      </w:r>
    </w:p>
    <w:p w:rsidR="00E36019" w:rsidRDefault="00E36019" w:rsidP="00E36019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18"/>
          <w:szCs w:val="18"/>
        </w:rPr>
      </w:pPr>
      <w:r>
        <w:rPr>
          <w:rFonts w:ascii="Times New Roman" w:hAnsi="Times New Roman" w:cs="Times New Roman"/>
          <w:b/>
          <w:spacing w:val="60"/>
          <w:sz w:val="18"/>
          <w:szCs w:val="18"/>
        </w:rPr>
        <w:t xml:space="preserve">  Ν.Π.Δ.Δ.</w:t>
      </w:r>
    </w:p>
    <w:p w:rsidR="00E36019" w:rsidRDefault="00E36019" w:rsidP="00E36019">
      <w:pPr>
        <w:pBdr>
          <w:top w:val="single" w:sz="4" w:space="1" w:color="auto"/>
          <w:bottom w:val="single" w:sz="4" w:space="1" w:color="auto"/>
        </w:pBdr>
        <w:spacing w:after="0" w:line="240" w:lineRule="auto"/>
        <w:ind w:firstLine="720"/>
        <w:jc w:val="center"/>
        <w:rPr>
          <w:rFonts w:ascii="Times New Roman" w:hAnsi="Times New Roman" w:cs="Times New Roman"/>
          <w:b/>
          <w:spacing w:val="60"/>
          <w:sz w:val="18"/>
          <w:szCs w:val="18"/>
          <w:lang w:val="en-GB"/>
        </w:rPr>
      </w:pPr>
      <w:r>
        <w:rPr>
          <w:rFonts w:ascii="Times New Roman" w:hAnsi="Times New Roman" w:cs="Times New Roman"/>
          <w:b/>
          <w:spacing w:val="60"/>
          <w:sz w:val="18"/>
          <w:szCs w:val="18"/>
          <w:lang w:val="en-GB"/>
        </w:rPr>
        <w:t>MEDICAL ASSOCIATION OF LARISSA</w:t>
      </w:r>
    </w:p>
    <w:p w:rsidR="00E36019" w:rsidRDefault="00E36019" w:rsidP="00E3601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18"/>
          <w:szCs w:val="18"/>
          <w:lang w:val="en-US"/>
        </w:rPr>
      </w:pPr>
      <w:r>
        <w:rPr>
          <w:rFonts w:ascii="Times New Roman" w:hAnsi="Times New Roman" w:cs="Times New Roman"/>
          <w:b/>
          <w:sz w:val="18"/>
          <w:szCs w:val="18"/>
          <w:lang w:val="en-US"/>
        </w:rPr>
        <w:t>28</w:t>
      </w:r>
      <w:r>
        <w:rPr>
          <w:rFonts w:ascii="Times New Roman" w:hAnsi="Times New Roman" w:cs="Times New Roman"/>
          <w:b/>
          <w:sz w:val="18"/>
          <w:szCs w:val="18"/>
          <w:vertAlign w:val="superscript"/>
        </w:rPr>
        <w:t>ης</w:t>
      </w:r>
      <w:r>
        <w:rPr>
          <w:rFonts w:ascii="Times New Roman" w:hAnsi="Times New Roman" w:cs="Times New Roman"/>
          <w:b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</w:rPr>
        <w:t>ΟΚΤΩΒΡΙΟΥ</w:t>
      </w:r>
      <w:r>
        <w:rPr>
          <w:rFonts w:ascii="Times New Roman" w:hAnsi="Times New Roman" w:cs="Times New Roman"/>
          <w:b/>
          <w:sz w:val="18"/>
          <w:szCs w:val="18"/>
          <w:lang w:val="en-US"/>
        </w:rPr>
        <w:t xml:space="preserve"> 43*412 23 </w:t>
      </w:r>
      <w:r>
        <w:rPr>
          <w:rFonts w:ascii="Times New Roman" w:hAnsi="Times New Roman" w:cs="Times New Roman"/>
          <w:b/>
          <w:sz w:val="18"/>
          <w:szCs w:val="18"/>
        </w:rPr>
        <w:t>ΛΑΡΙΣΑ</w:t>
      </w:r>
      <w:r>
        <w:rPr>
          <w:rFonts w:ascii="Times New Roman" w:hAnsi="Times New Roman" w:cs="Times New Roman"/>
          <w:b/>
          <w:sz w:val="18"/>
          <w:szCs w:val="18"/>
          <w:lang w:val="en-US"/>
        </w:rPr>
        <w:t>*</w:t>
      </w:r>
      <w:proofErr w:type="gramStart"/>
      <w:r>
        <w:rPr>
          <w:rFonts w:ascii="Times New Roman" w:hAnsi="Times New Roman" w:cs="Times New Roman"/>
          <w:b/>
          <w:sz w:val="18"/>
          <w:szCs w:val="18"/>
        </w:rPr>
        <w:t>ΤΗΛ</w:t>
      </w:r>
      <w:r>
        <w:rPr>
          <w:rFonts w:ascii="Times New Roman" w:hAnsi="Times New Roman" w:cs="Times New Roman"/>
          <w:b/>
          <w:sz w:val="18"/>
          <w:szCs w:val="18"/>
          <w:lang w:val="en-US"/>
        </w:rPr>
        <w:t>.:2410</w:t>
      </w:r>
      <w:proofErr w:type="gramEnd"/>
      <w:r>
        <w:rPr>
          <w:rFonts w:ascii="Times New Roman" w:hAnsi="Times New Roman" w:cs="Times New Roman"/>
          <w:b/>
          <w:sz w:val="18"/>
          <w:szCs w:val="18"/>
          <w:lang w:val="en-US"/>
        </w:rPr>
        <w:t xml:space="preserve"> 236036-2410 287777*</w:t>
      </w:r>
      <w:r>
        <w:rPr>
          <w:rFonts w:ascii="Times New Roman" w:hAnsi="Times New Roman" w:cs="Times New Roman"/>
          <w:b/>
          <w:sz w:val="18"/>
          <w:szCs w:val="18"/>
          <w:lang w:val="en-GB"/>
        </w:rPr>
        <w:t>FAX</w:t>
      </w:r>
      <w:r>
        <w:rPr>
          <w:rFonts w:ascii="Times New Roman" w:hAnsi="Times New Roman" w:cs="Times New Roman"/>
          <w:b/>
          <w:sz w:val="18"/>
          <w:szCs w:val="18"/>
          <w:lang w:val="en-US"/>
        </w:rPr>
        <w:t>:2410 287777</w:t>
      </w:r>
    </w:p>
    <w:p w:rsidR="00E36019" w:rsidRDefault="00E36019" w:rsidP="00E3601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18"/>
          <w:szCs w:val="18"/>
          <w:lang w:val="en-US"/>
        </w:rPr>
      </w:pPr>
      <w:proofErr w:type="gramStart"/>
      <w:r>
        <w:rPr>
          <w:rFonts w:ascii="Times New Roman" w:hAnsi="Times New Roman" w:cs="Times New Roman"/>
          <w:b/>
          <w:sz w:val="18"/>
          <w:szCs w:val="18"/>
          <w:lang w:val="en-GB"/>
        </w:rPr>
        <w:t>e</w:t>
      </w:r>
      <w:r>
        <w:rPr>
          <w:rFonts w:ascii="Times New Roman" w:hAnsi="Times New Roman" w:cs="Times New Roman"/>
          <w:b/>
          <w:sz w:val="18"/>
          <w:szCs w:val="18"/>
          <w:lang w:val="en-US"/>
        </w:rPr>
        <w:t>-</w:t>
      </w:r>
      <w:r>
        <w:rPr>
          <w:rFonts w:ascii="Times New Roman" w:hAnsi="Times New Roman" w:cs="Times New Roman"/>
          <w:b/>
          <w:sz w:val="18"/>
          <w:szCs w:val="18"/>
          <w:lang w:val="en-GB"/>
        </w:rPr>
        <w:t>mail</w:t>
      </w:r>
      <w:proofErr w:type="gramEnd"/>
      <w:r>
        <w:rPr>
          <w:rFonts w:ascii="Times New Roman" w:hAnsi="Times New Roman" w:cs="Times New Roman"/>
          <w:b/>
          <w:sz w:val="18"/>
          <w:szCs w:val="18"/>
          <w:lang w:val="en-US"/>
        </w:rPr>
        <w:t>:</w:t>
      </w:r>
      <w:hyperlink r:id="rId5" w:history="1">
        <w:r>
          <w:rPr>
            <w:rStyle w:val="-"/>
            <w:b/>
            <w:sz w:val="18"/>
            <w:szCs w:val="18"/>
            <w:lang w:val="en-GB"/>
          </w:rPr>
          <w:t>iatriko</w:t>
        </w:r>
        <w:r>
          <w:rPr>
            <w:rStyle w:val="-"/>
            <w:b/>
            <w:sz w:val="18"/>
            <w:szCs w:val="18"/>
            <w:lang w:val="en-US"/>
          </w:rPr>
          <w:t>2@</w:t>
        </w:r>
        <w:r>
          <w:rPr>
            <w:rStyle w:val="-"/>
            <w:b/>
            <w:sz w:val="18"/>
            <w:szCs w:val="18"/>
            <w:lang w:val="en-GB"/>
          </w:rPr>
          <w:t>otenet</w:t>
        </w:r>
        <w:r>
          <w:rPr>
            <w:rStyle w:val="-"/>
            <w:b/>
            <w:sz w:val="18"/>
            <w:szCs w:val="18"/>
            <w:lang w:val="en-US"/>
          </w:rPr>
          <w:t>.</w:t>
        </w:r>
        <w:r>
          <w:rPr>
            <w:rStyle w:val="-"/>
            <w:b/>
            <w:sz w:val="18"/>
            <w:szCs w:val="18"/>
            <w:lang w:val="en-GB"/>
          </w:rPr>
          <w:t>gr</w:t>
        </w:r>
        <w:r>
          <w:rPr>
            <w:rStyle w:val="-"/>
            <w:b/>
            <w:sz w:val="18"/>
            <w:szCs w:val="18"/>
            <w:lang w:val="en-US"/>
          </w:rPr>
          <w:t xml:space="preserve"> * </w:t>
        </w:r>
        <w:r>
          <w:rPr>
            <w:rStyle w:val="-"/>
            <w:b/>
            <w:sz w:val="18"/>
            <w:szCs w:val="18"/>
            <w:lang w:val="en-GB"/>
          </w:rPr>
          <w:t>website</w:t>
        </w:r>
        <w:r>
          <w:rPr>
            <w:rStyle w:val="-"/>
            <w:b/>
            <w:sz w:val="18"/>
            <w:szCs w:val="18"/>
            <w:lang w:val="en-US"/>
          </w:rPr>
          <w:t>:</w:t>
        </w:r>
        <w:r>
          <w:rPr>
            <w:rStyle w:val="-"/>
            <w:b/>
            <w:sz w:val="18"/>
            <w:szCs w:val="18"/>
            <w:lang w:val="en-GB"/>
          </w:rPr>
          <w:t>www</w:t>
        </w:r>
        <w:r>
          <w:rPr>
            <w:rStyle w:val="-"/>
            <w:b/>
            <w:sz w:val="18"/>
            <w:szCs w:val="18"/>
            <w:lang w:val="en-US"/>
          </w:rPr>
          <w:t>.</w:t>
        </w:r>
        <w:proofErr w:type="spellStart"/>
        <w:r>
          <w:rPr>
            <w:rStyle w:val="-"/>
            <w:b/>
            <w:sz w:val="18"/>
            <w:szCs w:val="18"/>
            <w:lang w:val="en-GB"/>
          </w:rPr>
          <w:t>isli</w:t>
        </w:r>
        <w:proofErr w:type="spellEnd"/>
        <w:r>
          <w:rPr>
            <w:rStyle w:val="-"/>
            <w:b/>
            <w:sz w:val="18"/>
            <w:szCs w:val="18"/>
            <w:lang w:val="en-US"/>
          </w:rPr>
          <w:t>.</w:t>
        </w:r>
        <w:proofErr w:type="spellStart"/>
        <w:r>
          <w:rPr>
            <w:rStyle w:val="-"/>
            <w:b/>
            <w:sz w:val="18"/>
            <w:szCs w:val="18"/>
            <w:lang w:val="en-GB"/>
          </w:rPr>
          <w:t>gr</w:t>
        </w:r>
        <w:proofErr w:type="spellEnd"/>
      </w:hyperlink>
      <w:r>
        <w:rPr>
          <w:rFonts w:ascii="Times New Roman" w:hAnsi="Times New Roman" w:cs="Times New Roman"/>
          <w:b/>
          <w:sz w:val="18"/>
          <w:szCs w:val="18"/>
          <w:lang w:val="en-US"/>
        </w:rPr>
        <w:t xml:space="preserve"> </w:t>
      </w:r>
    </w:p>
    <w:p w:rsidR="00E36019" w:rsidRDefault="00E36019" w:rsidP="00E360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="009E5F8B">
        <w:rPr>
          <w:rFonts w:ascii="Times New Roman" w:hAnsi="Times New Roman" w:cs="Times New Roman"/>
          <w:sz w:val="28"/>
          <w:szCs w:val="28"/>
        </w:rPr>
        <w:tab/>
      </w:r>
      <w:r w:rsidR="009E5F8B">
        <w:rPr>
          <w:rFonts w:ascii="Times New Roman" w:hAnsi="Times New Roman" w:cs="Times New Roman"/>
          <w:sz w:val="28"/>
          <w:szCs w:val="28"/>
        </w:rPr>
        <w:tab/>
      </w:r>
      <w:r w:rsidR="009E5F8B">
        <w:rPr>
          <w:rFonts w:ascii="Times New Roman" w:hAnsi="Times New Roman" w:cs="Times New Roman"/>
          <w:sz w:val="28"/>
          <w:szCs w:val="28"/>
        </w:rPr>
        <w:tab/>
      </w:r>
      <w:r w:rsidR="009E5F8B">
        <w:rPr>
          <w:rFonts w:ascii="Times New Roman" w:hAnsi="Times New Roman" w:cs="Times New Roman"/>
          <w:sz w:val="28"/>
          <w:szCs w:val="28"/>
        </w:rPr>
        <w:tab/>
      </w:r>
      <w:r w:rsidR="00F52D81">
        <w:rPr>
          <w:rFonts w:ascii="Times New Roman" w:hAnsi="Times New Roman" w:cs="Times New Roman"/>
          <w:sz w:val="24"/>
          <w:szCs w:val="24"/>
        </w:rPr>
        <w:t>Λάρισα   15-12</w:t>
      </w:r>
      <w:r>
        <w:rPr>
          <w:rFonts w:ascii="Times New Roman" w:hAnsi="Times New Roman" w:cs="Times New Roman"/>
          <w:sz w:val="24"/>
          <w:szCs w:val="24"/>
        </w:rPr>
        <w:t>-2025</w:t>
      </w:r>
    </w:p>
    <w:p w:rsidR="00E36019" w:rsidRDefault="00E36019" w:rsidP="00E360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</w:p>
    <w:p w:rsidR="00E36019" w:rsidRDefault="00F52D81" w:rsidP="00F52D81">
      <w:pPr>
        <w:shd w:val="clear" w:color="auto" w:fill="FFFFFF"/>
        <w:spacing w:after="0" w:line="408" w:lineRule="atLeast"/>
        <w:ind w:left="360" w:right="360"/>
        <w:jc w:val="center"/>
        <w:textAlignment w:val="baseline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</w:rPr>
      </w:pPr>
      <w:r w:rsidRPr="00F52D81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</w:rPr>
        <w:t xml:space="preserve">ΔΕΛΤΙΟ ΤΥΠΟΥ </w:t>
      </w:r>
    </w:p>
    <w:p w:rsidR="00CC225B" w:rsidRPr="00F52D81" w:rsidRDefault="00CC225B" w:rsidP="00F52D81">
      <w:pPr>
        <w:shd w:val="clear" w:color="auto" w:fill="FFFFFF"/>
        <w:spacing w:after="0" w:line="408" w:lineRule="atLeast"/>
        <w:ind w:left="360" w:right="360"/>
        <w:jc w:val="center"/>
        <w:textAlignment w:val="baseline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</w:rPr>
        <w:t>Γρίπη και Αντιγριπικός εμβολιασμ</w:t>
      </w:r>
      <w:r w:rsidR="00B0660D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</w:rPr>
        <w:t>ός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</w:rPr>
        <w:t xml:space="preserve"> </w:t>
      </w:r>
    </w:p>
    <w:p w:rsidR="00E36019" w:rsidRPr="00F52D81" w:rsidRDefault="00E36019" w:rsidP="00F52D81">
      <w:pPr>
        <w:shd w:val="clear" w:color="auto" w:fill="FFFFFF"/>
        <w:spacing w:after="0" w:line="408" w:lineRule="atLeast"/>
        <w:ind w:right="360"/>
        <w:textAlignment w:val="baseline"/>
        <w:rPr>
          <w:rFonts w:ascii="Georgia" w:eastAsia="Times New Roman" w:hAnsi="Georgia" w:cs="Times New Roman"/>
          <w:b/>
          <w:color w:val="333333"/>
          <w:sz w:val="26"/>
          <w:szCs w:val="26"/>
        </w:rPr>
      </w:pPr>
    </w:p>
    <w:p w:rsidR="00453F41" w:rsidRPr="008D758A" w:rsidRDefault="00197D46" w:rsidP="008D758A">
      <w:pPr>
        <w:shd w:val="clear" w:color="auto" w:fill="FFFFFF"/>
        <w:spacing w:after="0" w:line="240" w:lineRule="auto"/>
        <w:ind w:right="357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Σε επαγρύπνηση  βρίσκονται όλοι οι υγειονομικοί φορείς λόγω της μεγάλης αύξησης, ιδιαίτερα τις τελευταίες μέρες</w:t>
      </w:r>
      <w:r w:rsidR="005F3846">
        <w:rPr>
          <w:rFonts w:ascii="Times New Roman" w:eastAsia="Times New Roman" w:hAnsi="Times New Roman" w:cs="Times New Roman"/>
          <w:color w:val="333333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των κρουσμάτων από γρίπη Α </w:t>
      </w:r>
      <w:r w:rsidR="00453F41" w:rsidRPr="008D758A">
        <w:rPr>
          <w:rFonts w:ascii="Times New Roman" w:eastAsia="Times New Roman" w:hAnsi="Times New Roman" w:cs="Times New Roman"/>
          <w:color w:val="333333"/>
          <w:sz w:val="24"/>
          <w:szCs w:val="24"/>
        </w:rPr>
        <w:t>(H3N2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453F41" w:rsidRPr="008D758A">
        <w:rPr>
          <w:rFonts w:ascii="Times New Roman" w:eastAsia="Times New Roman" w:hAnsi="Times New Roman" w:cs="Times New Roman"/>
          <w:color w:val="333333"/>
          <w:sz w:val="24"/>
          <w:szCs w:val="24"/>
        </w:rPr>
        <w:t>ή "</w:t>
      </w:r>
      <w:proofErr w:type="spellStart"/>
      <w:r w:rsidR="00453F41" w:rsidRPr="008D758A">
        <w:rPr>
          <w:rFonts w:ascii="Times New Roman" w:eastAsia="Times New Roman" w:hAnsi="Times New Roman" w:cs="Times New Roman"/>
          <w:color w:val="333333"/>
          <w:sz w:val="24"/>
          <w:szCs w:val="24"/>
        </w:rPr>
        <w:t>υποκλάδος</w:t>
      </w:r>
      <w:proofErr w:type="spellEnd"/>
      <w:r w:rsidR="00453F41" w:rsidRPr="008D758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Κ"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)</w:t>
      </w:r>
      <w:r w:rsidR="00453F41" w:rsidRPr="008D758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r w:rsidR="004976B9">
        <w:rPr>
          <w:rFonts w:ascii="Times New Roman" w:hAnsi="Times New Roman" w:cs="Times New Roman"/>
          <w:sz w:val="24"/>
          <w:szCs w:val="24"/>
        </w:rPr>
        <w:t xml:space="preserve">που πλέον έχει γίνει περισσότερο γνωστή ως «σούπερ γρίπη» </w:t>
      </w:r>
      <w:r w:rsidR="00453F41" w:rsidRPr="008D758A">
        <w:rPr>
          <w:rFonts w:ascii="Times New Roman" w:eastAsia="Times New Roman" w:hAnsi="Times New Roman" w:cs="Times New Roman"/>
          <w:color w:val="333333"/>
          <w:sz w:val="24"/>
          <w:szCs w:val="24"/>
        </w:rPr>
        <w:t>λόγω της </w:t>
      </w:r>
      <w:r w:rsidR="00453F41" w:rsidRPr="008D758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έντασης των συμπτωμάτων</w:t>
      </w:r>
      <w:r w:rsidR="00453F41" w:rsidRPr="008D758A">
        <w:rPr>
          <w:rFonts w:ascii="Times New Roman" w:eastAsia="Times New Roman" w:hAnsi="Times New Roman" w:cs="Times New Roman"/>
          <w:color w:val="333333"/>
          <w:sz w:val="24"/>
          <w:szCs w:val="24"/>
        </w:rPr>
        <w:t> που μπορεί να προξενήσει.</w:t>
      </w:r>
    </w:p>
    <w:p w:rsidR="00453F41" w:rsidRPr="008D758A" w:rsidRDefault="005F3846" w:rsidP="008D758A">
      <w:pPr>
        <w:shd w:val="clear" w:color="auto" w:fill="FFFFFF"/>
        <w:spacing w:after="0" w:line="240" w:lineRule="auto"/>
        <w:ind w:right="357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Δεν πρόκειται για νέο ιό </w:t>
      </w:r>
      <w:r w:rsidR="00453F41" w:rsidRPr="008D758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κυρίως όσον αφορά την έγκαιρη αναγνώριση των συμπτωμάτων και την πρόληψη, ιδιαίτερα στις ευάλωτες ομάδες του πληθυσμού, καθώς η </w:t>
      </w:r>
      <w:proofErr w:type="spellStart"/>
      <w:r w:rsidR="00453F41" w:rsidRPr="008D758A">
        <w:rPr>
          <w:rFonts w:ascii="Times New Roman" w:eastAsia="Times New Roman" w:hAnsi="Times New Roman" w:cs="Times New Roman"/>
          <w:color w:val="333333"/>
          <w:sz w:val="24"/>
          <w:szCs w:val="24"/>
        </w:rPr>
        <w:t>νόσηση</w:t>
      </w:r>
      <w:proofErr w:type="spellEnd"/>
      <w:r w:rsidR="00453F41" w:rsidRPr="008D758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μπορεί να αποδειχθεί πιο επιβαρυντική σε σχέση με άλλες μορφές εποχικής γρίπης.</w:t>
      </w:r>
    </w:p>
    <w:p w:rsidR="00453F41" w:rsidRPr="005F3846" w:rsidRDefault="00453F41" w:rsidP="008D758A">
      <w:pPr>
        <w:shd w:val="clear" w:color="auto" w:fill="FFFFFF"/>
        <w:spacing w:after="0" w:line="240" w:lineRule="auto"/>
        <w:ind w:right="357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D758A">
        <w:rPr>
          <w:rFonts w:ascii="Times New Roman" w:eastAsia="Times New Roman" w:hAnsi="Times New Roman" w:cs="Times New Roman"/>
          <w:color w:val="333333"/>
          <w:sz w:val="24"/>
          <w:szCs w:val="24"/>
        </w:rPr>
        <w:t>Η λοίμωξη από τη νέα παραλλαγή της γρίπης χαρακτηρίζεται συνήθως από </w:t>
      </w:r>
      <w:r w:rsidRPr="005F3846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απότομ</w:t>
      </w:r>
      <w:r w:rsidR="005F3846" w:rsidRPr="005F3846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η εμφάνιση συμπτωμάτων, που</w:t>
      </w:r>
      <w:r w:rsidRPr="005F3846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συχνά είναι πιο βαριά και καθηλωτικά σε σύγκριση με το κοινό κρυολόγημα.</w:t>
      </w:r>
    </w:p>
    <w:p w:rsidR="00453F41" w:rsidRPr="008D758A" w:rsidRDefault="005F3846" w:rsidP="008D758A">
      <w:pPr>
        <w:shd w:val="clear" w:color="auto" w:fill="FFFFFF"/>
        <w:spacing w:after="0" w:line="240" w:lineRule="auto"/>
        <w:ind w:right="357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Προκαλεί </w:t>
      </w:r>
      <w:r w:rsidR="00453F41" w:rsidRPr="008D758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έντονη αδιαθεσία που εμφανίζεται μέσα σε λίγες ώρες, με τα πιο συχνά συμπτώματα να περιλαμβάνουν υψηλό πυρετό, συχνά πάνω από 38°C, ρίγη και έντονη εφίδρωση, σοβαρή κόπωση και αίσθημα εξάντλησης που μπορεί να διαρκέσει αρκετές ημέρες, μυϊκούς και αρθρικούς πόνους, δυνατό πονοκέφαλο, ξηρό και επίμονο βήχα, πονόλαιμο και καταρροή.</w:t>
      </w:r>
    </w:p>
    <w:p w:rsidR="00453F41" w:rsidRPr="008D758A" w:rsidRDefault="00453F41" w:rsidP="008D758A">
      <w:pPr>
        <w:shd w:val="clear" w:color="auto" w:fill="FFFFFF"/>
        <w:spacing w:after="0" w:line="240" w:lineRule="auto"/>
        <w:ind w:right="357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D758A">
        <w:rPr>
          <w:rFonts w:ascii="Times New Roman" w:eastAsia="Times New Roman" w:hAnsi="Times New Roman" w:cs="Times New Roman"/>
          <w:color w:val="333333"/>
          <w:sz w:val="24"/>
          <w:szCs w:val="24"/>
        </w:rPr>
        <w:t>Σε ορισμένες περιπτώσεις, κυρίως στα </w:t>
      </w:r>
      <w:r w:rsidRPr="008D758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παιδιά</w:t>
      </w:r>
      <w:r w:rsidRPr="008D758A">
        <w:rPr>
          <w:rFonts w:ascii="Times New Roman" w:eastAsia="Times New Roman" w:hAnsi="Times New Roman" w:cs="Times New Roman"/>
          <w:color w:val="333333"/>
          <w:sz w:val="24"/>
          <w:szCs w:val="24"/>
        </w:rPr>
        <w:t>, μπορεί να εμφανιστούν και γαστρεντερικά συμπτώματα, όπως ναυτία, έμετος ή διάρροια.</w:t>
      </w:r>
    </w:p>
    <w:p w:rsidR="00453F41" w:rsidRPr="008D758A" w:rsidRDefault="00453F41" w:rsidP="008D758A">
      <w:pPr>
        <w:shd w:val="clear" w:color="auto" w:fill="FFFFFF"/>
        <w:spacing w:after="0" w:line="240" w:lineRule="auto"/>
        <w:ind w:right="357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D758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Για τους περισσότερους, τα συμπτώματα υποχωρούν σταδιακά με ξεκούραση, καλή ενυδάτωση και υποστηρικτική αγωγή. Ωστόσο, σε ηλικιωμένους, άτομα με </w:t>
      </w:r>
      <w:proofErr w:type="spellStart"/>
      <w:r w:rsidRPr="008D758A">
        <w:rPr>
          <w:rFonts w:ascii="Times New Roman" w:eastAsia="Times New Roman" w:hAnsi="Times New Roman" w:cs="Times New Roman"/>
          <w:color w:val="333333"/>
          <w:sz w:val="24"/>
          <w:szCs w:val="24"/>
        </w:rPr>
        <w:t>καρδιοαναπνευστικά</w:t>
      </w:r>
      <w:proofErr w:type="spellEnd"/>
      <w:r w:rsidRPr="008D758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νοσήματα, διαβήτη ή εξασθενημένο ανοσοποιητικό σύστημα, ο H3N2 μπορεί να οδηγήσει σε σοβαρές επιπλοκές, όπως πνευμονία, αφυδάτωση ή επιδείνωση χρόνιων παθήσεων, καθιστώντας απαραίτητη την ιατρική παρακολούθηση.</w:t>
      </w:r>
    </w:p>
    <w:p w:rsidR="00453F41" w:rsidRPr="00083C41" w:rsidRDefault="005D5AA7" w:rsidP="00083C41">
      <w:pPr>
        <w:shd w:val="clear" w:color="auto" w:fill="FFFFFF"/>
        <w:spacing w:after="0" w:line="240" w:lineRule="auto"/>
        <w:ind w:right="357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Α</w:t>
      </w:r>
      <w:r w:rsidR="00453F41" w:rsidRPr="008D758A">
        <w:rPr>
          <w:rFonts w:ascii="Times New Roman" w:eastAsia="Times New Roman" w:hAnsi="Times New Roman" w:cs="Times New Roman"/>
          <w:color w:val="333333"/>
          <w:sz w:val="24"/>
          <w:szCs w:val="24"/>
        </w:rPr>
        <w:t>απαιτείται</w:t>
      </w:r>
      <w:proofErr w:type="spellEnd"/>
      <w:r w:rsidR="00453F41" w:rsidRPr="008D758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αυξημένη προσοχή όταν ο πυρετός επιμένει για περισσότερες από τρεις ημέρες, όταν εμφανίζεται δυσκολία στην αναπνοή, έντονη αδυναμία, σύγχυση ή πόνος στο </w:t>
      </w:r>
      <w:proofErr w:type="spellStart"/>
      <w:r w:rsidR="00453F41" w:rsidRPr="008D758A">
        <w:rPr>
          <w:rFonts w:ascii="Times New Roman" w:eastAsia="Times New Roman" w:hAnsi="Times New Roman" w:cs="Times New Roman"/>
          <w:color w:val="333333"/>
          <w:sz w:val="24"/>
          <w:szCs w:val="24"/>
        </w:rPr>
        <w:t>στήθος.Σε</w:t>
      </w:r>
      <w:proofErr w:type="spellEnd"/>
      <w:r w:rsidR="00453F41" w:rsidRPr="008D758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αυτές τις περιπτώσεις, η έγκαιρη προσέλευση σε γιατρό μπορεί να αποτρέψει σοβαρότερες εξελίξεις και να οδηγήσει σε πιο αποτελεσματική αντιμετώπιση.</w:t>
      </w:r>
    </w:p>
    <w:p w:rsidR="00453F41" w:rsidRDefault="00453F41" w:rsidP="008D758A">
      <w:pPr>
        <w:shd w:val="clear" w:color="auto" w:fill="FFFFFF"/>
        <w:spacing w:after="0" w:line="240" w:lineRule="auto"/>
        <w:ind w:right="357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D758A">
        <w:rPr>
          <w:rFonts w:ascii="Times New Roman" w:eastAsia="Times New Roman" w:hAnsi="Times New Roman" w:cs="Times New Roman"/>
          <w:color w:val="333333"/>
          <w:sz w:val="24"/>
          <w:szCs w:val="24"/>
        </w:rPr>
        <w:t>Εξίσου σημαντικά είναι και τα καθημερινά μέτρα ατομικής προστασίας, τα οποία συμβάλλουν καθοριστικά στον περιορισμό τη</w:t>
      </w:r>
      <w:r w:rsidR="00083C4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ς μετάδοσης του ιού. Συστήνεται </w:t>
      </w:r>
      <w:r w:rsidRPr="008D758A">
        <w:rPr>
          <w:rFonts w:ascii="Times New Roman" w:eastAsia="Times New Roman" w:hAnsi="Times New Roman" w:cs="Times New Roman"/>
          <w:color w:val="333333"/>
          <w:sz w:val="24"/>
          <w:szCs w:val="24"/>
        </w:rPr>
        <w:t>συχνό και σχολαστικό πλύσιμο των χεριών, αποφυγή στενής επαφής με άτομα που εμφανίζουν συμπτώματα γρίπης και τήρηση βασικών κανόνων αναπνευστικής υγιεινής.</w:t>
      </w:r>
      <w:r w:rsidR="00083C4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D758A">
        <w:rPr>
          <w:rFonts w:ascii="Times New Roman" w:eastAsia="Times New Roman" w:hAnsi="Times New Roman" w:cs="Times New Roman"/>
          <w:color w:val="333333"/>
          <w:sz w:val="24"/>
          <w:szCs w:val="24"/>
        </w:rPr>
        <w:t>Ιδιαίτερη έμφαση δίνεται στην κάλυψη του στόματος και της μύτης κατά τον βήχα ή το φτέρνισμα, στον καλό αερισμό των κλειστών χώρων και στην παραμονή στο σπίτι όταν εμφανίζονται συμπτώματα, ώστε να περιορίζεται η διασπορά του ιού και να προστατεύεται το κοινωνικό σύνολο</w:t>
      </w:r>
      <w:r w:rsidR="00083C41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:rsidR="008D758A" w:rsidRPr="00F65DB1" w:rsidRDefault="005653EA" w:rsidP="00F65DB1">
      <w:pPr>
        <w:shd w:val="clear" w:color="auto" w:fill="FFFFFF"/>
        <w:spacing w:after="0" w:line="240" w:lineRule="auto"/>
        <w:ind w:right="357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Βασικό προληπτικό μέτρο παραμένει ο έγκαιρος αντιγριπικός</w:t>
      </w:r>
      <w:r w:rsidR="00F65DB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εμβολιασμός: </w:t>
      </w:r>
      <w:r w:rsidR="008D758A">
        <w:rPr>
          <w:rFonts w:ascii="Times New Roman" w:hAnsi="Times New Roman" w:cs="Times New Roman"/>
          <w:sz w:val="24"/>
          <w:szCs w:val="24"/>
        </w:rPr>
        <w:t xml:space="preserve">Φέτος ειδικά κυκλοφορεί και η </w:t>
      </w:r>
      <w:proofErr w:type="spellStart"/>
      <w:r w:rsidR="008D758A">
        <w:rPr>
          <w:rFonts w:ascii="Times New Roman" w:hAnsi="Times New Roman" w:cs="Times New Roman"/>
          <w:sz w:val="24"/>
          <w:szCs w:val="24"/>
        </w:rPr>
        <w:t>ενδορυνική</w:t>
      </w:r>
      <w:proofErr w:type="spellEnd"/>
      <w:r w:rsidR="008D758A">
        <w:rPr>
          <w:rFonts w:ascii="Times New Roman" w:hAnsi="Times New Roman" w:cs="Times New Roman"/>
          <w:sz w:val="24"/>
          <w:szCs w:val="24"/>
        </w:rPr>
        <w:t xml:space="preserve"> μορφή του εμβολίου, που συνιστάται κατά προτεραιότητα στην ηλικία των 2 έως 5 ετών</w:t>
      </w:r>
      <w:r w:rsidR="00F65DB1">
        <w:rPr>
          <w:rFonts w:ascii="Times New Roman" w:hAnsi="Times New Roman" w:cs="Times New Roman"/>
          <w:sz w:val="24"/>
          <w:szCs w:val="24"/>
        </w:rPr>
        <w:t>, πέρα από τις κλασσικές μορφές εμβολίου.</w:t>
      </w:r>
    </w:p>
    <w:p w:rsidR="008D758A" w:rsidRPr="00DC3E86" w:rsidRDefault="008D758A" w:rsidP="008D75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758A" w:rsidRPr="008430AD" w:rsidRDefault="008D758A" w:rsidP="008D75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3E86">
        <w:rPr>
          <w:rFonts w:ascii="Times New Roman" w:hAnsi="Times New Roman" w:cs="Times New Roman"/>
          <w:sz w:val="24"/>
          <w:szCs w:val="24"/>
        </w:rPr>
        <w:t xml:space="preserve">Ο </w:t>
      </w:r>
      <w:r w:rsidRPr="008F1566">
        <w:rPr>
          <w:rFonts w:ascii="Times New Roman" w:hAnsi="Times New Roman" w:cs="Times New Roman"/>
          <w:b/>
          <w:sz w:val="24"/>
          <w:szCs w:val="24"/>
        </w:rPr>
        <w:t>ετήσιος εμβολιασμός</w:t>
      </w:r>
      <w:r w:rsidRPr="00DC3E86">
        <w:rPr>
          <w:rFonts w:ascii="Times New Roman" w:hAnsi="Times New Roman" w:cs="Times New Roman"/>
          <w:sz w:val="24"/>
          <w:szCs w:val="24"/>
        </w:rPr>
        <w:t xml:space="preserve"> συνιστάται ιδιαίτερα για τις παρακάτω ομάδες υψηλού κινδύνου:</w:t>
      </w:r>
    </w:p>
    <w:p w:rsidR="008D758A" w:rsidRPr="00DC3E86" w:rsidRDefault="008D758A" w:rsidP="008D758A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3E86">
        <w:rPr>
          <w:rFonts w:ascii="Times New Roman" w:hAnsi="Times New Roman" w:cs="Times New Roman"/>
          <w:sz w:val="24"/>
          <w:szCs w:val="24"/>
        </w:rPr>
        <w:lastRenderedPageBreak/>
        <w:t>Άτομα ≥60 ετών</w:t>
      </w:r>
    </w:p>
    <w:p w:rsidR="008D758A" w:rsidRPr="00DC3E86" w:rsidRDefault="008D758A" w:rsidP="008D758A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3E86">
        <w:rPr>
          <w:rFonts w:ascii="Times New Roman" w:hAnsi="Times New Roman" w:cs="Times New Roman"/>
          <w:sz w:val="24"/>
          <w:szCs w:val="24"/>
        </w:rPr>
        <w:t>Άτομα με χρόνια νοσήματα, όπως:</w:t>
      </w:r>
    </w:p>
    <w:p w:rsidR="008D758A" w:rsidRPr="00DC3E86" w:rsidRDefault="008D758A" w:rsidP="008D758A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3E86">
        <w:rPr>
          <w:rFonts w:ascii="Times New Roman" w:hAnsi="Times New Roman" w:cs="Times New Roman"/>
          <w:sz w:val="24"/>
          <w:szCs w:val="24"/>
        </w:rPr>
        <w:t>Καρδιοπάθειες</w:t>
      </w:r>
    </w:p>
    <w:p w:rsidR="008D758A" w:rsidRPr="00DC3E86" w:rsidRDefault="008D758A" w:rsidP="008D758A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3E86">
        <w:rPr>
          <w:rFonts w:ascii="Times New Roman" w:hAnsi="Times New Roman" w:cs="Times New Roman"/>
          <w:sz w:val="24"/>
          <w:szCs w:val="24"/>
        </w:rPr>
        <w:t>Πνευμονοπάθειες (ΧΑΠ, άσθμα)</w:t>
      </w:r>
    </w:p>
    <w:p w:rsidR="008D758A" w:rsidRPr="00DC3E86" w:rsidRDefault="008D758A" w:rsidP="008D758A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3E86">
        <w:rPr>
          <w:rFonts w:ascii="Times New Roman" w:hAnsi="Times New Roman" w:cs="Times New Roman"/>
          <w:sz w:val="24"/>
          <w:szCs w:val="24"/>
        </w:rPr>
        <w:t>Σακχαρώδης διαβήτης</w:t>
      </w:r>
    </w:p>
    <w:p w:rsidR="008D758A" w:rsidRPr="00DC3E86" w:rsidRDefault="008D758A" w:rsidP="008D758A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3E86">
        <w:rPr>
          <w:rFonts w:ascii="Times New Roman" w:hAnsi="Times New Roman" w:cs="Times New Roman"/>
          <w:sz w:val="24"/>
          <w:szCs w:val="24"/>
        </w:rPr>
        <w:t>Νεφρική ή ηπατική νόσος</w:t>
      </w:r>
    </w:p>
    <w:p w:rsidR="008D758A" w:rsidRPr="00DC3E86" w:rsidRDefault="008D758A" w:rsidP="008D758A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C3E86">
        <w:rPr>
          <w:rFonts w:ascii="Times New Roman" w:hAnsi="Times New Roman" w:cs="Times New Roman"/>
          <w:sz w:val="24"/>
          <w:szCs w:val="24"/>
        </w:rPr>
        <w:t>Ανοσοκαταστολή</w:t>
      </w:r>
      <w:proofErr w:type="spellEnd"/>
      <w:r w:rsidRPr="00DC3E86">
        <w:rPr>
          <w:rFonts w:ascii="Times New Roman" w:hAnsi="Times New Roman" w:cs="Times New Roman"/>
          <w:sz w:val="24"/>
          <w:szCs w:val="24"/>
        </w:rPr>
        <w:t xml:space="preserve"> (λόγω φαρμάκων ή νόσου)</w:t>
      </w:r>
    </w:p>
    <w:p w:rsidR="008D758A" w:rsidRPr="00DC3E86" w:rsidRDefault="008D758A" w:rsidP="008D758A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Έγκυες γυναίκες</w:t>
      </w:r>
    </w:p>
    <w:p w:rsidR="008D758A" w:rsidRPr="00DC3E86" w:rsidRDefault="008D758A" w:rsidP="008D758A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3E86">
        <w:rPr>
          <w:rFonts w:ascii="Times New Roman" w:hAnsi="Times New Roman" w:cs="Times New Roman"/>
          <w:sz w:val="24"/>
          <w:szCs w:val="24"/>
        </w:rPr>
        <w:t>Παιδιά &gt;6 μηνών με χρόνια προβλήματα υγείας</w:t>
      </w:r>
    </w:p>
    <w:p w:rsidR="008D758A" w:rsidRPr="00DC3E86" w:rsidRDefault="008D758A" w:rsidP="008D758A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3E86">
        <w:rPr>
          <w:rFonts w:ascii="Times New Roman" w:hAnsi="Times New Roman" w:cs="Times New Roman"/>
          <w:sz w:val="24"/>
          <w:szCs w:val="24"/>
        </w:rPr>
        <w:t>Επαγγελματίες υγείας</w:t>
      </w:r>
    </w:p>
    <w:p w:rsidR="008D758A" w:rsidRPr="00DC3E86" w:rsidRDefault="008D758A" w:rsidP="008D758A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3E86">
        <w:rPr>
          <w:rFonts w:ascii="Times New Roman" w:hAnsi="Times New Roman" w:cs="Times New Roman"/>
          <w:sz w:val="24"/>
          <w:szCs w:val="24"/>
        </w:rPr>
        <w:t xml:space="preserve">Άτομα που φροντίζουν βρέφη, ηλικιωμένους ή </w:t>
      </w:r>
      <w:proofErr w:type="spellStart"/>
      <w:r w:rsidRPr="00DC3E86">
        <w:rPr>
          <w:rFonts w:ascii="Times New Roman" w:hAnsi="Times New Roman" w:cs="Times New Roman"/>
          <w:sz w:val="24"/>
          <w:szCs w:val="24"/>
        </w:rPr>
        <w:t>ανοσοκατεσταλμένους</w:t>
      </w:r>
      <w:proofErr w:type="spellEnd"/>
    </w:p>
    <w:p w:rsidR="008D758A" w:rsidRPr="00F65DB1" w:rsidRDefault="008D758A" w:rsidP="00F65DB1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3E86">
        <w:rPr>
          <w:rFonts w:ascii="Times New Roman" w:hAnsi="Times New Roman" w:cs="Times New Roman"/>
          <w:sz w:val="24"/>
          <w:szCs w:val="24"/>
        </w:rPr>
        <w:t>Ένοικοι και προσωπικό ιδρυμάτων μακροχρόνιας φροντίδας</w:t>
      </w:r>
    </w:p>
    <w:p w:rsidR="008D758A" w:rsidRPr="00E05B41" w:rsidRDefault="008D758A" w:rsidP="008D75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5B41">
        <w:rPr>
          <w:rFonts w:ascii="Times New Roman" w:hAnsi="Times New Roman" w:cs="Times New Roman"/>
          <w:sz w:val="24"/>
          <w:szCs w:val="24"/>
        </w:rPr>
        <w:t>Ο εμβολιασμός γίνεται μία φορά τον χρόνο</w:t>
      </w:r>
      <w:r>
        <w:rPr>
          <w:rFonts w:ascii="Times New Roman" w:hAnsi="Times New Roman" w:cs="Times New Roman"/>
          <w:sz w:val="24"/>
          <w:szCs w:val="24"/>
        </w:rPr>
        <w:t xml:space="preserve"> (σε παιδιά κάτω των 9 ετών γίνονται 2 δόσεις όταν </w:t>
      </w:r>
      <w:proofErr w:type="spellStart"/>
      <w:r>
        <w:rPr>
          <w:rFonts w:ascii="Times New Roman" w:hAnsi="Times New Roman" w:cs="Times New Roman"/>
          <w:sz w:val="24"/>
          <w:szCs w:val="24"/>
        </w:rPr>
        <w:t>πρωτοεμβολιαζονται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Pr="00E05B41">
        <w:rPr>
          <w:rFonts w:ascii="Times New Roman" w:hAnsi="Times New Roman" w:cs="Times New Roman"/>
          <w:sz w:val="24"/>
          <w:szCs w:val="24"/>
        </w:rPr>
        <w:t>, κατά προτίμηση από Οκτώβριο έως Δεκέμβριο, πριν από την έξαρση της γρίπης.</w:t>
      </w:r>
    </w:p>
    <w:p w:rsidR="008D758A" w:rsidRPr="00E05B41" w:rsidRDefault="008D758A" w:rsidP="008D75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5B41">
        <w:rPr>
          <w:rFonts w:ascii="Times New Roman" w:hAnsi="Times New Roman" w:cs="Times New Roman"/>
          <w:sz w:val="24"/>
          <w:szCs w:val="24"/>
        </w:rPr>
        <w:t>Η ανοσία αναπτύσσεται περίπου 2 εβδομάδες μετά τον εμβολιασμό και διαρκεί 6–12 μήνες.</w:t>
      </w:r>
    </w:p>
    <w:p w:rsidR="008D758A" w:rsidRPr="00E05B41" w:rsidRDefault="008D758A" w:rsidP="008D75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5B41">
        <w:rPr>
          <w:rFonts w:ascii="Times New Roman" w:hAnsi="Times New Roman" w:cs="Times New Roman"/>
          <w:sz w:val="24"/>
          <w:szCs w:val="24"/>
        </w:rPr>
        <w:t>Δεν πρέπει να γίνεται το εμβόλιο σε:</w:t>
      </w:r>
    </w:p>
    <w:p w:rsidR="008D758A" w:rsidRPr="00E05B41" w:rsidRDefault="008D758A" w:rsidP="008D758A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5B41">
        <w:rPr>
          <w:rFonts w:ascii="Times New Roman" w:hAnsi="Times New Roman" w:cs="Times New Roman"/>
          <w:sz w:val="24"/>
          <w:szCs w:val="24"/>
        </w:rPr>
        <w:t>Άτομα με σοβαρή αλλεργία σε προηγούμενη δόση ή σε συστατικά του εμβολίου (π.χ. σε πρωτεΐνες αυγού, ανάλογα με το εμβόλιο).</w:t>
      </w:r>
    </w:p>
    <w:p w:rsidR="00F65DB1" w:rsidRPr="00F65DB1" w:rsidRDefault="008D758A" w:rsidP="00F65DB1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5B41">
        <w:rPr>
          <w:rFonts w:ascii="Times New Roman" w:hAnsi="Times New Roman" w:cs="Times New Roman"/>
          <w:sz w:val="24"/>
          <w:szCs w:val="24"/>
        </w:rPr>
        <w:t>Άτομα με οξεία εμπύρετη νόσο (αναβάλλεται έως την ανάρρωση).</w:t>
      </w:r>
    </w:p>
    <w:p w:rsidR="008D758A" w:rsidRPr="00C946C3" w:rsidRDefault="008D758A" w:rsidP="008D75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Οι π</w:t>
      </w:r>
      <w:r w:rsidRPr="00C946C3">
        <w:rPr>
          <w:rFonts w:ascii="Times New Roman" w:hAnsi="Times New Roman" w:cs="Times New Roman"/>
          <w:sz w:val="24"/>
          <w:szCs w:val="24"/>
        </w:rPr>
        <w:t>αρενέργειες</w:t>
      </w:r>
      <w:r>
        <w:rPr>
          <w:rFonts w:ascii="Times New Roman" w:hAnsi="Times New Roman" w:cs="Times New Roman"/>
          <w:sz w:val="24"/>
          <w:szCs w:val="24"/>
        </w:rPr>
        <w:t xml:space="preserve"> είναι σ</w:t>
      </w:r>
      <w:r w:rsidRPr="00C946C3">
        <w:rPr>
          <w:rFonts w:ascii="Times New Roman" w:hAnsi="Times New Roman" w:cs="Times New Roman"/>
          <w:sz w:val="24"/>
          <w:szCs w:val="24"/>
        </w:rPr>
        <w:t>υνήθως ήπιες και παροδικές:</w:t>
      </w:r>
    </w:p>
    <w:p w:rsidR="008D758A" w:rsidRPr="00E05B41" w:rsidRDefault="008D758A" w:rsidP="008D758A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5B41">
        <w:rPr>
          <w:rFonts w:ascii="Times New Roman" w:hAnsi="Times New Roman" w:cs="Times New Roman"/>
          <w:sz w:val="24"/>
          <w:szCs w:val="24"/>
        </w:rPr>
        <w:t>Πόνος, ερυθρότητα ή πρήξιμο στο σημείο του εμβολιασμού</w:t>
      </w:r>
    </w:p>
    <w:p w:rsidR="008D758A" w:rsidRPr="00E05B41" w:rsidRDefault="008D758A" w:rsidP="008D758A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5B41">
        <w:rPr>
          <w:rFonts w:ascii="Times New Roman" w:hAnsi="Times New Roman" w:cs="Times New Roman"/>
          <w:sz w:val="24"/>
          <w:szCs w:val="24"/>
        </w:rPr>
        <w:t>Ήπιος πυρετός ή κακουχία</w:t>
      </w:r>
    </w:p>
    <w:p w:rsidR="008D758A" w:rsidRPr="00F65DB1" w:rsidRDefault="008D758A" w:rsidP="008D758A">
      <w:pPr>
        <w:pStyle w:val="a4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E05B41">
        <w:rPr>
          <w:rFonts w:ascii="Times New Roman" w:hAnsi="Times New Roman" w:cs="Times New Roman"/>
          <w:sz w:val="24"/>
          <w:szCs w:val="24"/>
        </w:rPr>
        <w:t>Σπάνια, αλλεργική αντίδραση</w:t>
      </w:r>
      <w:r>
        <w:rPr>
          <w:sz w:val="24"/>
          <w:szCs w:val="24"/>
        </w:rPr>
        <w:t>.</w:t>
      </w:r>
    </w:p>
    <w:p w:rsidR="008D758A" w:rsidRDefault="008D758A" w:rsidP="008D75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Ό</w:t>
      </w:r>
      <w:r w:rsidRPr="00061539">
        <w:rPr>
          <w:rFonts w:ascii="Times New Roman" w:hAnsi="Times New Roman" w:cs="Times New Roman"/>
          <w:sz w:val="24"/>
          <w:szCs w:val="24"/>
        </w:rPr>
        <w:t xml:space="preserve">σον αφορά τα </w:t>
      </w:r>
      <w:r>
        <w:rPr>
          <w:rFonts w:ascii="Times New Roman" w:hAnsi="Times New Roman" w:cs="Times New Roman"/>
        </w:rPr>
        <w:t>ο</w:t>
      </w:r>
      <w:r w:rsidRPr="00061539">
        <w:rPr>
          <w:rFonts w:ascii="Times New Roman" w:hAnsi="Times New Roman" w:cs="Times New Roman"/>
          <w:sz w:val="24"/>
          <w:szCs w:val="24"/>
        </w:rPr>
        <w:t>φέλη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61539">
        <w:rPr>
          <w:rFonts w:ascii="Times New Roman" w:hAnsi="Times New Roman" w:cs="Times New Roman"/>
          <w:sz w:val="24"/>
          <w:szCs w:val="24"/>
        </w:rPr>
        <w:t xml:space="preserve"> ο εμβολιασ</w:t>
      </w:r>
      <w:r>
        <w:rPr>
          <w:rFonts w:ascii="Times New Roman" w:hAnsi="Times New Roman" w:cs="Times New Roman"/>
          <w:sz w:val="24"/>
          <w:szCs w:val="24"/>
        </w:rPr>
        <w:t xml:space="preserve">μός μειώνει την πιθανότητα  </w:t>
      </w:r>
      <w:proofErr w:type="spellStart"/>
      <w:r>
        <w:rPr>
          <w:rFonts w:ascii="Times New Roman" w:hAnsi="Times New Roman" w:cs="Times New Roman"/>
          <w:sz w:val="24"/>
          <w:szCs w:val="24"/>
        </w:rPr>
        <w:t>νόσησης</w:t>
      </w:r>
      <w:proofErr w:type="spellEnd"/>
      <w:r w:rsidRPr="00061539">
        <w:rPr>
          <w:rFonts w:ascii="Times New Roman" w:hAnsi="Times New Roman" w:cs="Times New Roman"/>
          <w:sz w:val="24"/>
          <w:szCs w:val="24"/>
        </w:rPr>
        <w:t xml:space="preserve"> από γρίπη, μειώνει την </w:t>
      </w:r>
      <w:r>
        <w:rPr>
          <w:rFonts w:ascii="Times New Roman" w:hAnsi="Times New Roman" w:cs="Times New Roman"/>
          <w:sz w:val="24"/>
          <w:szCs w:val="24"/>
        </w:rPr>
        <w:t xml:space="preserve">ένταση </w:t>
      </w:r>
      <w:r w:rsidRPr="00061539">
        <w:rPr>
          <w:rFonts w:ascii="Times New Roman" w:hAnsi="Times New Roman" w:cs="Times New Roman"/>
          <w:sz w:val="24"/>
          <w:szCs w:val="24"/>
        </w:rPr>
        <w:t>των συμπτωμάτων</w:t>
      </w:r>
      <w:r w:rsidRPr="00061539">
        <w:rPr>
          <w:rFonts w:ascii="Times New Roman" w:hAnsi="Times New Roman" w:cs="Times New Roman"/>
        </w:rPr>
        <w:t xml:space="preserve"> </w:t>
      </w:r>
      <w:r w:rsidRPr="00061539">
        <w:rPr>
          <w:rFonts w:ascii="Times New Roman" w:hAnsi="Times New Roman" w:cs="Times New Roman"/>
          <w:sz w:val="24"/>
          <w:szCs w:val="24"/>
        </w:rPr>
        <w:t xml:space="preserve">σε περίπτωση </w:t>
      </w:r>
      <w:proofErr w:type="spellStart"/>
      <w:r w:rsidRPr="00061539">
        <w:rPr>
          <w:rFonts w:ascii="Times New Roman" w:hAnsi="Times New Roman" w:cs="Times New Roman"/>
          <w:sz w:val="24"/>
          <w:szCs w:val="24"/>
        </w:rPr>
        <w:t>νόσησης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0615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π</w:t>
      </w:r>
      <w:r w:rsidRPr="00061539">
        <w:rPr>
          <w:rFonts w:ascii="Times New Roman" w:hAnsi="Times New Roman" w:cs="Times New Roman"/>
          <w:sz w:val="24"/>
          <w:szCs w:val="24"/>
        </w:rPr>
        <w:t>ροστατεύει τις ευπαθείς ομάδες ενώ παράλληλα μειώνει την πιθανότητα επιπλοκών  (π.χ. πνευμονία, νοσηλεία, θάνατο)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D758A" w:rsidRPr="00F8148E" w:rsidRDefault="008D758A" w:rsidP="008D75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48E">
        <w:rPr>
          <w:rFonts w:ascii="Times New Roman" w:hAnsi="Times New Roman" w:cs="Times New Roman"/>
          <w:sz w:val="24"/>
          <w:szCs w:val="24"/>
        </w:rPr>
        <w:t xml:space="preserve">Το </w:t>
      </w:r>
      <w:proofErr w:type="spellStart"/>
      <w:r w:rsidRPr="00F8148E">
        <w:rPr>
          <w:rFonts w:ascii="Times New Roman" w:hAnsi="Times New Roman" w:cs="Times New Roman"/>
          <w:sz w:val="24"/>
          <w:szCs w:val="24"/>
        </w:rPr>
        <w:t>ενδορυνικό</w:t>
      </w:r>
      <w:proofErr w:type="spellEnd"/>
      <w:r w:rsidRPr="00F8148E">
        <w:rPr>
          <w:rFonts w:ascii="Times New Roman" w:hAnsi="Times New Roman" w:cs="Times New Roman"/>
          <w:sz w:val="24"/>
          <w:szCs w:val="24"/>
        </w:rPr>
        <w:t xml:space="preserve"> εμβόλιο (LAIV) με ζώντες εξασθενημένους ιούς:</w:t>
      </w:r>
    </w:p>
    <w:p w:rsidR="008D758A" w:rsidRPr="002605C8" w:rsidRDefault="008D758A" w:rsidP="008D75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05C8">
        <w:rPr>
          <w:rFonts w:ascii="Times New Roman" w:hAnsi="Times New Roman" w:cs="Times New Roman"/>
          <w:sz w:val="24"/>
          <w:szCs w:val="24"/>
        </w:rPr>
        <w:t>• Αναμένεται να συμβάλει στην καλύτερη αποδοχή του εμβολιασμού στα παιδιά λόγω της οδού χορήγησής του.</w:t>
      </w:r>
    </w:p>
    <w:p w:rsidR="008D758A" w:rsidRPr="002605C8" w:rsidRDefault="008D758A" w:rsidP="008D75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05C8">
        <w:rPr>
          <w:rFonts w:ascii="Times New Roman" w:hAnsi="Times New Roman" w:cs="Times New Roman"/>
          <w:sz w:val="24"/>
          <w:szCs w:val="24"/>
        </w:rPr>
        <w:t xml:space="preserve">• Έχει ικανοποιητικό προφίλ ασφάλειας, αλλά λόγω των εξασθενημένων ιών που περιέχει η χορήγηση του αντενδείκνυται σε παιδιά που έχουν εμφανίσει υποτροπιάζοντα επεισόδια συριγμού τους τελευταίους 12 μήνες ή ιστορικό βρογχικού άσθματος, σε εκείνα με </w:t>
      </w:r>
      <w:proofErr w:type="spellStart"/>
      <w:r w:rsidRPr="002605C8">
        <w:rPr>
          <w:rFonts w:ascii="Times New Roman" w:hAnsi="Times New Roman" w:cs="Times New Roman"/>
          <w:sz w:val="24"/>
          <w:szCs w:val="24"/>
        </w:rPr>
        <w:t>ανοσοκαταστολή</w:t>
      </w:r>
      <w:proofErr w:type="spellEnd"/>
      <w:r w:rsidRPr="002605C8">
        <w:rPr>
          <w:rFonts w:ascii="Times New Roman" w:hAnsi="Times New Roman" w:cs="Times New Roman"/>
          <w:sz w:val="24"/>
          <w:szCs w:val="24"/>
        </w:rPr>
        <w:t xml:space="preserve"> (κληρονομική ή επίκτητη) ή σε παιδιά που λαμβάνουν</w:t>
      </w:r>
      <w:r>
        <w:rPr>
          <w:rFonts w:ascii="Times New Roman" w:hAnsi="Times New Roman" w:cs="Times New Roman"/>
          <w:sz w:val="24"/>
          <w:szCs w:val="24"/>
        </w:rPr>
        <w:t xml:space="preserve"> μακροχρόνια αγωγή με ασπιρίνη.</w:t>
      </w:r>
    </w:p>
    <w:p w:rsidR="008D758A" w:rsidRDefault="008D758A" w:rsidP="008D75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05C8">
        <w:rPr>
          <w:rFonts w:ascii="Times New Roman" w:hAnsi="Times New Roman" w:cs="Times New Roman"/>
          <w:sz w:val="24"/>
          <w:szCs w:val="24"/>
        </w:rPr>
        <w:t xml:space="preserve">• Σε παιδιά 2 έως 5 ετών που διαβιούν με άτομα με σοβαρή </w:t>
      </w:r>
      <w:proofErr w:type="spellStart"/>
      <w:r w:rsidRPr="002605C8">
        <w:rPr>
          <w:rFonts w:ascii="Times New Roman" w:hAnsi="Times New Roman" w:cs="Times New Roman"/>
          <w:sz w:val="24"/>
          <w:szCs w:val="24"/>
        </w:rPr>
        <w:t>ανοσοκαταστολή</w:t>
      </w:r>
      <w:proofErr w:type="spellEnd"/>
      <w:r w:rsidRPr="002605C8">
        <w:rPr>
          <w:rFonts w:ascii="Times New Roman" w:hAnsi="Times New Roman" w:cs="Times New Roman"/>
          <w:sz w:val="24"/>
          <w:szCs w:val="24"/>
        </w:rPr>
        <w:t xml:space="preserve"> συνιστάται ο εμβολιασμός με αδρανοποιημένο αντιγριπικό εμβόλιο και όχι με LAIV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D758A" w:rsidRDefault="008D758A" w:rsidP="008D75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Σε κάθε περίπτωση, μόνον ο παιδίατρος για τα παιδιά μέχρι 16 χρονών ή ο θεράπων γιατρός για τους άνω των 16 είναι ο επιστημονικά υπεύθυνος για την επιλογή του είδους του εμβολίου, τον αριθμό των δόσεων, την οδό χορήγησης, αλλά και την εκτέλεση του εμβολιασμού.</w:t>
      </w:r>
    </w:p>
    <w:p w:rsidR="00F65DB1" w:rsidRDefault="008D758A" w:rsidP="008D75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Συνιστούμε, τόσο στους επαγγελματίες υγείας όσο και στους συμπολίτες μας, την πιστή εφαρμογή της αναλυτικής εγκυκλίου που κυκλοφόρησε πρόσφατα από το </w:t>
      </w:r>
      <w:proofErr w:type="spellStart"/>
      <w:r>
        <w:rPr>
          <w:rFonts w:ascii="Times New Roman" w:hAnsi="Times New Roman" w:cs="Times New Roman"/>
          <w:sz w:val="24"/>
          <w:szCs w:val="24"/>
        </w:rPr>
        <w:t>υπ.Υγείας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65DB1" w:rsidRPr="00F65DB1" w:rsidRDefault="00F65DB1" w:rsidP="008D75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758A" w:rsidRDefault="00F65DB1" w:rsidP="008D758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ΑΠΟ ΤΟ ΓΡΑΦΕΙΟ ΤΥΠΟΥ ΤΟΥ ΙΣΛ</w:t>
      </w:r>
    </w:p>
    <w:p w:rsidR="00FA01BE" w:rsidRDefault="00FA01BE" w:rsidP="00F52D81">
      <w:pPr>
        <w:jc w:val="both"/>
      </w:pPr>
    </w:p>
    <w:sectPr w:rsidR="00FA01BE" w:rsidSect="008F1566">
      <w:pgSz w:w="11906" w:h="16838"/>
      <w:pgMar w:top="851" w:right="1133" w:bottom="144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EA6E2F"/>
    <w:multiLevelType w:val="hybridMultilevel"/>
    <w:tmpl w:val="C55AA43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D36D40"/>
    <w:multiLevelType w:val="hybridMultilevel"/>
    <w:tmpl w:val="FED4DA1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453F41"/>
    <w:rsid w:val="00083C41"/>
    <w:rsid w:val="00197D46"/>
    <w:rsid w:val="00453F41"/>
    <w:rsid w:val="004976B9"/>
    <w:rsid w:val="005653EA"/>
    <w:rsid w:val="005D5AA7"/>
    <w:rsid w:val="005F3846"/>
    <w:rsid w:val="007170F1"/>
    <w:rsid w:val="008D758A"/>
    <w:rsid w:val="008F1566"/>
    <w:rsid w:val="009E5F8B"/>
    <w:rsid w:val="00B0660D"/>
    <w:rsid w:val="00BD2ADE"/>
    <w:rsid w:val="00CC225B"/>
    <w:rsid w:val="00E36019"/>
    <w:rsid w:val="00EB090F"/>
    <w:rsid w:val="00F52D81"/>
    <w:rsid w:val="00F65DB1"/>
    <w:rsid w:val="00FA01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90F"/>
  </w:style>
  <w:style w:type="paragraph" w:styleId="3">
    <w:name w:val="heading 3"/>
    <w:basedOn w:val="a"/>
    <w:link w:val="3Char"/>
    <w:uiPriority w:val="9"/>
    <w:qFormat/>
    <w:rsid w:val="00453F4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uiPriority w:val="9"/>
    <w:rsid w:val="00453F4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Web">
    <w:name w:val="Normal (Web)"/>
    <w:basedOn w:val="a"/>
    <w:uiPriority w:val="99"/>
    <w:semiHidden/>
    <w:unhideWhenUsed/>
    <w:rsid w:val="00453F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-">
    <w:name w:val="Hyperlink"/>
    <w:basedOn w:val="a0"/>
    <w:uiPriority w:val="99"/>
    <w:semiHidden/>
    <w:unhideWhenUsed/>
    <w:rsid w:val="00453F41"/>
    <w:rPr>
      <w:color w:val="0000FF"/>
      <w:u w:val="single"/>
    </w:rPr>
  </w:style>
  <w:style w:type="character" w:styleId="a3">
    <w:name w:val="Strong"/>
    <w:basedOn w:val="a0"/>
    <w:uiPriority w:val="22"/>
    <w:qFormat/>
    <w:rsid w:val="00453F41"/>
    <w:rPr>
      <w:b/>
      <w:bCs/>
    </w:rPr>
  </w:style>
  <w:style w:type="paragraph" w:styleId="a4">
    <w:name w:val="List Paragraph"/>
    <w:basedOn w:val="a"/>
    <w:uiPriority w:val="34"/>
    <w:qFormat/>
    <w:rsid w:val="008D75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3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atriko2@otenet.gr%20*%20website:www.isli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881</Words>
  <Characters>4762</Characters>
  <Application>Microsoft Office Word</Application>
  <DocSecurity>0</DocSecurity>
  <Lines>39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dcterms:created xsi:type="dcterms:W3CDTF">2025-12-15T10:32:00Z</dcterms:created>
  <dcterms:modified xsi:type="dcterms:W3CDTF">2025-12-15T11:06:00Z</dcterms:modified>
</cp:coreProperties>
</file>