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33" w:rsidRDefault="00F80E33" w:rsidP="00F80E33">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ΕΛΛΗΝΙΚΗ ΔΗΜΟΚΡΑΤΙΑ</w:t>
      </w:r>
    </w:p>
    <w:p w:rsidR="00F80E33" w:rsidRDefault="00F80E33" w:rsidP="00F80E33">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ΥΠΟΥΡΓΕΙΟ  ΥΓΕΙΑΣ</w:t>
      </w:r>
    </w:p>
    <w:p w:rsidR="00F80E33" w:rsidRDefault="00F80E33" w:rsidP="00F80E33">
      <w:pPr>
        <w:spacing w:after="0" w:line="240" w:lineRule="auto"/>
        <w:ind w:firstLine="720"/>
        <w:jc w:val="center"/>
        <w:rPr>
          <w:rFonts w:ascii="Times New Roman" w:hAnsi="Times New Roman" w:cs="Times New Roman"/>
          <w:b/>
          <w:spacing w:val="80"/>
          <w:sz w:val="16"/>
          <w:szCs w:val="16"/>
        </w:rPr>
      </w:pPr>
      <w:r>
        <w:rPr>
          <w:rFonts w:ascii="Times New Roman" w:hAnsi="Times New Roman" w:cs="Times New Roman"/>
          <w:b/>
          <w:spacing w:val="80"/>
          <w:sz w:val="16"/>
          <w:szCs w:val="16"/>
        </w:rPr>
        <w:t>ΙΑΤΡΙΚΟΣ ΣΥΛΛΟΓΟΣ ΛΑΡΙΣΑΣ</w:t>
      </w:r>
    </w:p>
    <w:p w:rsidR="00F80E33" w:rsidRDefault="00F80E33" w:rsidP="00F80E33">
      <w:pPr>
        <w:spacing w:after="0" w:line="240" w:lineRule="auto"/>
        <w:jc w:val="center"/>
        <w:rPr>
          <w:rFonts w:ascii="Times New Roman" w:hAnsi="Times New Roman" w:cs="Times New Roman"/>
          <w:b/>
          <w:spacing w:val="80"/>
          <w:sz w:val="16"/>
          <w:szCs w:val="16"/>
        </w:rPr>
      </w:pPr>
      <w:r>
        <w:rPr>
          <w:rFonts w:ascii="Times New Roman" w:hAnsi="Times New Roman" w:cs="Times New Roman"/>
          <w:b/>
          <w:spacing w:val="80"/>
          <w:sz w:val="16"/>
          <w:szCs w:val="16"/>
        </w:rPr>
        <w:t xml:space="preserve"> «Ο ΙΠΠΟΚΡΑΤΗΣ»</w:t>
      </w:r>
    </w:p>
    <w:p w:rsidR="00F80E33" w:rsidRPr="00F80E33" w:rsidRDefault="00F80E33" w:rsidP="00F80E33">
      <w:pPr>
        <w:spacing w:after="0" w:line="240" w:lineRule="auto"/>
        <w:jc w:val="center"/>
        <w:rPr>
          <w:rFonts w:ascii="Times New Roman" w:hAnsi="Times New Roman" w:cs="Times New Roman"/>
          <w:b/>
          <w:spacing w:val="60"/>
          <w:sz w:val="16"/>
          <w:szCs w:val="16"/>
        </w:rPr>
      </w:pPr>
      <w:r>
        <w:rPr>
          <w:rFonts w:ascii="Times New Roman" w:hAnsi="Times New Roman" w:cs="Times New Roman"/>
          <w:b/>
          <w:spacing w:val="60"/>
          <w:sz w:val="16"/>
          <w:szCs w:val="16"/>
        </w:rPr>
        <w:t>Ν</w:t>
      </w:r>
      <w:r w:rsidRPr="00F80E33">
        <w:rPr>
          <w:rFonts w:ascii="Times New Roman" w:hAnsi="Times New Roman" w:cs="Times New Roman"/>
          <w:b/>
          <w:spacing w:val="60"/>
          <w:sz w:val="16"/>
          <w:szCs w:val="16"/>
        </w:rPr>
        <w:t>.</w:t>
      </w:r>
      <w:r>
        <w:rPr>
          <w:rFonts w:ascii="Times New Roman" w:hAnsi="Times New Roman" w:cs="Times New Roman"/>
          <w:b/>
          <w:spacing w:val="60"/>
          <w:sz w:val="16"/>
          <w:szCs w:val="16"/>
        </w:rPr>
        <w:t>Π</w:t>
      </w:r>
      <w:r w:rsidRPr="00F80E33">
        <w:rPr>
          <w:rFonts w:ascii="Times New Roman" w:hAnsi="Times New Roman" w:cs="Times New Roman"/>
          <w:b/>
          <w:spacing w:val="60"/>
          <w:sz w:val="16"/>
          <w:szCs w:val="16"/>
        </w:rPr>
        <w:t>.</w:t>
      </w:r>
      <w:r>
        <w:rPr>
          <w:rFonts w:ascii="Times New Roman" w:hAnsi="Times New Roman" w:cs="Times New Roman"/>
          <w:b/>
          <w:spacing w:val="60"/>
          <w:sz w:val="16"/>
          <w:szCs w:val="16"/>
        </w:rPr>
        <w:t>Δ</w:t>
      </w:r>
      <w:r w:rsidRPr="00F80E33">
        <w:rPr>
          <w:rFonts w:ascii="Times New Roman" w:hAnsi="Times New Roman" w:cs="Times New Roman"/>
          <w:b/>
          <w:spacing w:val="60"/>
          <w:sz w:val="16"/>
          <w:szCs w:val="16"/>
        </w:rPr>
        <w:t>.</w:t>
      </w:r>
      <w:r>
        <w:rPr>
          <w:rFonts w:ascii="Times New Roman" w:hAnsi="Times New Roman" w:cs="Times New Roman"/>
          <w:b/>
          <w:spacing w:val="60"/>
          <w:sz w:val="16"/>
          <w:szCs w:val="16"/>
        </w:rPr>
        <w:t>Δ</w:t>
      </w:r>
      <w:r w:rsidRPr="00F80E33">
        <w:rPr>
          <w:rFonts w:ascii="Times New Roman" w:hAnsi="Times New Roman" w:cs="Times New Roman"/>
          <w:b/>
          <w:spacing w:val="60"/>
          <w:sz w:val="16"/>
          <w:szCs w:val="16"/>
        </w:rPr>
        <w:t>.</w:t>
      </w:r>
    </w:p>
    <w:p w:rsidR="00F80E33" w:rsidRDefault="00F80E33" w:rsidP="00F80E33">
      <w:pPr>
        <w:pBdr>
          <w:top w:val="single" w:sz="4" w:space="1" w:color="auto"/>
          <w:bottom w:val="single" w:sz="4" w:space="1" w:color="auto"/>
        </w:pBdr>
        <w:spacing w:after="0" w:line="240" w:lineRule="auto"/>
        <w:ind w:firstLine="720"/>
        <w:jc w:val="center"/>
        <w:rPr>
          <w:rFonts w:ascii="Times New Roman" w:hAnsi="Times New Roman" w:cs="Times New Roman"/>
          <w:b/>
          <w:spacing w:val="60"/>
          <w:sz w:val="16"/>
          <w:szCs w:val="16"/>
          <w:lang w:val="en-GB"/>
        </w:rPr>
      </w:pPr>
      <w:r>
        <w:rPr>
          <w:rFonts w:ascii="Times New Roman" w:hAnsi="Times New Roman" w:cs="Times New Roman"/>
          <w:b/>
          <w:spacing w:val="60"/>
          <w:sz w:val="16"/>
          <w:szCs w:val="16"/>
          <w:lang w:val="en-GB"/>
        </w:rPr>
        <w:t>MEDICAL ASSOCIATION OF LARISSA</w:t>
      </w:r>
    </w:p>
    <w:p w:rsidR="00F80E33" w:rsidRPr="001B0A7F" w:rsidRDefault="00F80E33" w:rsidP="00F80E33">
      <w:pPr>
        <w:spacing w:after="0" w:line="240" w:lineRule="auto"/>
        <w:ind w:firstLine="720"/>
        <w:jc w:val="center"/>
        <w:rPr>
          <w:rFonts w:ascii="Times New Roman" w:hAnsi="Times New Roman" w:cs="Times New Roman"/>
          <w:b/>
          <w:sz w:val="16"/>
          <w:szCs w:val="16"/>
          <w:lang w:val="en-US"/>
        </w:rPr>
      </w:pPr>
      <w:r w:rsidRPr="001B0A7F">
        <w:rPr>
          <w:rFonts w:ascii="Times New Roman" w:hAnsi="Times New Roman" w:cs="Times New Roman"/>
          <w:b/>
          <w:sz w:val="16"/>
          <w:szCs w:val="16"/>
          <w:lang w:val="en-US"/>
        </w:rPr>
        <w:t>28</w:t>
      </w:r>
      <w:proofErr w:type="spellStart"/>
      <w:r>
        <w:rPr>
          <w:rFonts w:ascii="Times New Roman" w:hAnsi="Times New Roman" w:cs="Times New Roman"/>
          <w:b/>
          <w:sz w:val="16"/>
          <w:szCs w:val="16"/>
          <w:vertAlign w:val="superscript"/>
        </w:rPr>
        <w:t>ης</w:t>
      </w:r>
      <w:r>
        <w:rPr>
          <w:rFonts w:ascii="Times New Roman" w:hAnsi="Times New Roman" w:cs="Times New Roman"/>
          <w:b/>
          <w:sz w:val="16"/>
          <w:szCs w:val="16"/>
        </w:rPr>
        <w:t>ΟΚΤΩΒΡΙΟΥ</w:t>
      </w:r>
      <w:proofErr w:type="spellEnd"/>
      <w:r w:rsidRPr="001B0A7F">
        <w:rPr>
          <w:rFonts w:ascii="Times New Roman" w:hAnsi="Times New Roman" w:cs="Times New Roman"/>
          <w:b/>
          <w:sz w:val="16"/>
          <w:szCs w:val="16"/>
          <w:lang w:val="en-US"/>
        </w:rPr>
        <w:t xml:space="preserve"> 43*412 23 </w:t>
      </w:r>
      <w:r>
        <w:rPr>
          <w:rFonts w:ascii="Times New Roman" w:hAnsi="Times New Roman" w:cs="Times New Roman"/>
          <w:b/>
          <w:sz w:val="16"/>
          <w:szCs w:val="16"/>
        </w:rPr>
        <w:t>ΛΑΡΙΣΑ</w:t>
      </w:r>
      <w:r w:rsidRPr="001B0A7F">
        <w:rPr>
          <w:rFonts w:ascii="Times New Roman" w:hAnsi="Times New Roman" w:cs="Times New Roman"/>
          <w:b/>
          <w:sz w:val="16"/>
          <w:szCs w:val="16"/>
          <w:lang w:val="en-US"/>
        </w:rPr>
        <w:t>*</w:t>
      </w:r>
      <w:proofErr w:type="gramStart"/>
      <w:r>
        <w:rPr>
          <w:rFonts w:ascii="Times New Roman" w:hAnsi="Times New Roman" w:cs="Times New Roman"/>
          <w:b/>
          <w:sz w:val="16"/>
          <w:szCs w:val="16"/>
        </w:rPr>
        <w:t>ΤΗΛ</w:t>
      </w:r>
      <w:r w:rsidRPr="001B0A7F">
        <w:rPr>
          <w:rFonts w:ascii="Times New Roman" w:hAnsi="Times New Roman" w:cs="Times New Roman"/>
          <w:b/>
          <w:sz w:val="16"/>
          <w:szCs w:val="16"/>
          <w:lang w:val="en-US"/>
        </w:rPr>
        <w:t>.:2410</w:t>
      </w:r>
      <w:proofErr w:type="gramEnd"/>
      <w:r w:rsidRPr="001B0A7F">
        <w:rPr>
          <w:rFonts w:ascii="Times New Roman" w:hAnsi="Times New Roman" w:cs="Times New Roman"/>
          <w:b/>
          <w:sz w:val="16"/>
          <w:szCs w:val="16"/>
          <w:lang w:val="en-US"/>
        </w:rPr>
        <w:t xml:space="preserve"> 287777-2410 236036*</w:t>
      </w:r>
      <w:r>
        <w:rPr>
          <w:rFonts w:ascii="Times New Roman" w:hAnsi="Times New Roman" w:cs="Times New Roman"/>
          <w:b/>
          <w:sz w:val="16"/>
          <w:szCs w:val="16"/>
          <w:lang w:val="en-US"/>
        </w:rPr>
        <w:t>FAX</w:t>
      </w:r>
      <w:r w:rsidRPr="001B0A7F">
        <w:rPr>
          <w:rFonts w:ascii="Times New Roman" w:hAnsi="Times New Roman" w:cs="Times New Roman"/>
          <w:b/>
          <w:sz w:val="16"/>
          <w:szCs w:val="16"/>
          <w:lang w:val="en-US"/>
        </w:rPr>
        <w:t>:2410 287777</w:t>
      </w:r>
    </w:p>
    <w:p w:rsidR="00F80E33" w:rsidRDefault="00F80E33" w:rsidP="00F80E33">
      <w:pPr>
        <w:spacing w:after="0" w:line="240" w:lineRule="auto"/>
        <w:ind w:firstLine="720"/>
        <w:jc w:val="center"/>
        <w:rPr>
          <w:rFonts w:ascii="Times New Roman" w:hAnsi="Times New Roman" w:cs="Times New Roman"/>
          <w:b/>
          <w:sz w:val="16"/>
          <w:szCs w:val="16"/>
        </w:rPr>
      </w:pPr>
      <w:proofErr w:type="gramStart"/>
      <w:r>
        <w:rPr>
          <w:rFonts w:ascii="Times New Roman" w:hAnsi="Times New Roman" w:cs="Times New Roman"/>
          <w:b/>
          <w:sz w:val="16"/>
          <w:szCs w:val="16"/>
          <w:lang w:val="en-US"/>
        </w:rPr>
        <w:t>e</w:t>
      </w:r>
      <w:r>
        <w:rPr>
          <w:rFonts w:ascii="Times New Roman" w:hAnsi="Times New Roman" w:cs="Times New Roman"/>
          <w:b/>
          <w:sz w:val="16"/>
          <w:szCs w:val="16"/>
        </w:rPr>
        <w:t>-</w:t>
      </w:r>
      <w:r>
        <w:rPr>
          <w:rFonts w:ascii="Times New Roman" w:hAnsi="Times New Roman" w:cs="Times New Roman"/>
          <w:b/>
          <w:sz w:val="16"/>
          <w:szCs w:val="16"/>
          <w:lang w:val="en-US"/>
        </w:rPr>
        <w:t>mail</w:t>
      </w:r>
      <w:proofErr w:type="gramEnd"/>
      <w:r>
        <w:rPr>
          <w:rFonts w:ascii="Times New Roman" w:hAnsi="Times New Roman" w:cs="Times New Roman"/>
          <w:b/>
          <w:sz w:val="16"/>
          <w:szCs w:val="16"/>
        </w:rPr>
        <w:t>:</w:t>
      </w:r>
      <w:hyperlink r:id="rId5" w:history="1">
        <w:r>
          <w:rPr>
            <w:rStyle w:val="-"/>
            <w:rFonts w:ascii="Times New Roman" w:hAnsi="Times New Roman" w:cs="Times New Roman"/>
            <w:b/>
            <w:sz w:val="16"/>
            <w:szCs w:val="16"/>
            <w:lang w:val="en-US"/>
          </w:rPr>
          <w:t>info</w:t>
        </w:r>
        <w:r>
          <w:rPr>
            <w:rStyle w:val="-"/>
            <w:rFonts w:ascii="Times New Roman" w:hAnsi="Times New Roman" w:cs="Times New Roman"/>
            <w:b/>
            <w:sz w:val="16"/>
            <w:szCs w:val="16"/>
          </w:rPr>
          <w:t>@</w:t>
        </w:r>
        <w:proofErr w:type="spellStart"/>
        <w:r>
          <w:rPr>
            <w:rStyle w:val="-"/>
            <w:rFonts w:ascii="Times New Roman" w:hAnsi="Times New Roman" w:cs="Times New Roman"/>
            <w:b/>
            <w:sz w:val="16"/>
            <w:szCs w:val="16"/>
            <w:lang w:val="en-US"/>
          </w:rPr>
          <w:t>isli</w:t>
        </w:r>
        <w:proofErr w:type="spellEnd"/>
        <w:r>
          <w:rPr>
            <w:rStyle w:val="-"/>
            <w:rFonts w:ascii="Times New Roman" w:hAnsi="Times New Roman" w:cs="Times New Roman"/>
            <w:b/>
            <w:sz w:val="16"/>
            <w:szCs w:val="16"/>
          </w:rPr>
          <w:t>.</w:t>
        </w:r>
        <w:proofErr w:type="spellStart"/>
        <w:r>
          <w:rPr>
            <w:rStyle w:val="-"/>
            <w:rFonts w:ascii="Times New Roman" w:hAnsi="Times New Roman" w:cs="Times New Roman"/>
            <w:b/>
            <w:sz w:val="16"/>
            <w:szCs w:val="16"/>
            <w:lang w:val="en-US"/>
          </w:rPr>
          <w:t>gr</w:t>
        </w:r>
        <w:proofErr w:type="spellEnd"/>
        <w:r>
          <w:rPr>
            <w:rStyle w:val="-"/>
            <w:rFonts w:ascii="Times New Roman" w:hAnsi="Times New Roman" w:cs="Times New Roman"/>
            <w:b/>
            <w:sz w:val="16"/>
            <w:szCs w:val="16"/>
          </w:rPr>
          <w:t xml:space="preserve"> * </w:t>
        </w:r>
        <w:r>
          <w:rPr>
            <w:rStyle w:val="-"/>
            <w:rFonts w:ascii="Times New Roman" w:hAnsi="Times New Roman" w:cs="Times New Roman"/>
            <w:b/>
            <w:sz w:val="16"/>
            <w:szCs w:val="16"/>
            <w:lang w:val="en-US"/>
          </w:rPr>
          <w:t>website</w:t>
        </w:r>
        <w:r>
          <w:rPr>
            <w:rStyle w:val="-"/>
            <w:rFonts w:ascii="Times New Roman" w:hAnsi="Times New Roman" w:cs="Times New Roman"/>
            <w:b/>
            <w:sz w:val="16"/>
            <w:szCs w:val="16"/>
          </w:rPr>
          <w:t>:</w:t>
        </w:r>
        <w:r>
          <w:rPr>
            <w:rStyle w:val="-"/>
            <w:rFonts w:ascii="Times New Roman" w:hAnsi="Times New Roman" w:cs="Times New Roman"/>
            <w:b/>
            <w:sz w:val="16"/>
            <w:szCs w:val="16"/>
            <w:lang w:val="en-US"/>
          </w:rPr>
          <w:t>www</w:t>
        </w:r>
        <w:r>
          <w:rPr>
            <w:rStyle w:val="-"/>
            <w:rFonts w:ascii="Times New Roman" w:hAnsi="Times New Roman" w:cs="Times New Roman"/>
            <w:b/>
            <w:sz w:val="16"/>
            <w:szCs w:val="16"/>
          </w:rPr>
          <w:t>.</w:t>
        </w:r>
        <w:proofErr w:type="spellStart"/>
        <w:r>
          <w:rPr>
            <w:rStyle w:val="-"/>
            <w:rFonts w:ascii="Times New Roman" w:hAnsi="Times New Roman" w:cs="Times New Roman"/>
            <w:b/>
            <w:sz w:val="16"/>
            <w:szCs w:val="16"/>
            <w:lang w:val="en-US"/>
          </w:rPr>
          <w:t>isli</w:t>
        </w:r>
        <w:proofErr w:type="spellEnd"/>
        <w:r>
          <w:rPr>
            <w:rStyle w:val="-"/>
            <w:rFonts w:ascii="Times New Roman" w:hAnsi="Times New Roman" w:cs="Times New Roman"/>
            <w:b/>
            <w:sz w:val="16"/>
            <w:szCs w:val="16"/>
          </w:rPr>
          <w:t>.</w:t>
        </w:r>
        <w:proofErr w:type="spellStart"/>
        <w:r>
          <w:rPr>
            <w:rStyle w:val="-"/>
            <w:rFonts w:ascii="Times New Roman" w:hAnsi="Times New Roman" w:cs="Times New Roman"/>
            <w:b/>
            <w:sz w:val="16"/>
            <w:szCs w:val="16"/>
            <w:lang w:val="en-US"/>
          </w:rPr>
          <w:t>gr</w:t>
        </w:r>
        <w:proofErr w:type="spellEnd"/>
      </w:hyperlink>
    </w:p>
    <w:p w:rsidR="00F80E33" w:rsidRDefault="00F80E33" w:rsidP="00F80E33">
      <w:pPr>
        <w:spacing w:after="0" w:line="240" w:lineRule="auto"/>
        <w:ind w:firstLine="720"/>
        <w:jc w:val="center"/>
        <w:rPr>
          <w:rFonts w:ascii="Times New Roman" w:hAnsi="Times New Roman" w:cs="Times New Roman"/>
          <w:b/>
          <w:sz w:val="16"/>
          <w:szCs w:val="16"/>
        </w:rPr>
      </w:pP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B0A7F">
        <w:rPr>
          <w:rFonts w:ascii="Times New Roman" w:hAnsi="Times New Roman" w:cs="Times New Roman"/>
          <w:sz w:val="24"/>
          <w:szCs w:val="24"/>
        </w:rPr>
        <w:t>Λάρισα, 24</w:t>
      </w:r>
      <w:r w:rsidR="00321F00">
        <w:rPr>
          <w:rFonts w:ascii="Times New Roman" w:hAnsi="Times New Roman" w:cs="Times New Roman"/>
          <w:sz w:val="24"/>
          <w:szCs w:val="24"/>
        </w:rPr>
        <w:t>-6</w:t>
      </w:r>
      <w:r>
        <w:rPr>
          <w:rFonts w:ascii="Times New Roman" w:hAnsi="Times New Roman" w:cs="Times New Roman"/>
          <w:sz w:val="24"/>
          <w:szCs w:val="24"/>
        </w:rPr>
        <w:t>-202</w:t>
      </w:r>
      <w:r w:rsidR="00321F00">
        <w:rPr>
          <w:rFonts w:ascii="Times New Roman" w:hAnsi="Times New Roman" w:cs="Times New Roman"/>
          <w:sz w:val="24"/>
          <w:szCs w:val="24"/>
        </w:rPr>
        <w:t>6</w:t>
      </w:r>
    </w:p>
    <w:p w:rsidR="00F80E33" w:rsidRDefault="00F80E33" w:rsidP="00F80E33">
      <w:pPr>
        <w:spacing w:after="0" w:line="240" w:lineRule="auto"/>
        <w:jc w:val="center"/>
        <w:rPr>
          <w:rFonts w:ascii="Times New Roman" w:hAnsi="Times New Roman" w:cs="Times New Roman"/>
          <w:b/>
          <w:sz w:val="28"/>
          <w:szCs w:val="28"/>
          <w:u w:val="single"/>
        </w:rPr>
      </w:pPr>
    </w:p>
    <w:p w:rsidR="00F80E33" w:rsidRDefault="00F80E33" w:rsidP="00F80E33">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ΔΕΛΤΙΟ ΤΥΠΟΥ</w:t>
      </w:r>
    </w:p>
    <w:p w:rsidR="00F80E33" w:rsidRDefault="00F80E33" w:rsidP="00F80E33">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ΙΑΤΡΙΚΟΣ ΣΥΛΛΟΓΟΣ ΛΑΡΙΣΑΣ ΚΑΙ ΙΔΙΩΤΕΣ ΠΑΙΔΙΑΤΡΟΙ</w:t>
      </w:r>
    </w:p>
    <w:p w:rsidR="00F80E33" w:rsidRDefault="00F80E33" w:rsidP="00F80E33">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Προστασία βρεφών και </w:t>
      </w:r>
    </w:p>
    <w:p w:rsidR="00F80E33" w:rsidRDefault="00F80E33" w:rsidP="00F80E33">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μικρών παιδιών στη θάλασσα και στις πισίνες</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Τα ατυχήματα στη θάλασσα και στις πισίνες είναι πολύ συχνά στη διάρκεια του καλοκαιριού, καθώς είναι πολλές οι λανθασμένες αντιλήψεις που ακόμα επικρατούν για την ασφάλεια των παιδιών μέσα και γύρω από το νερό.</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Θεωρούμε πολύ σημαντικό να επαναδιατυπώσουμε μαζί με την Ένωση Ελ. Παιδιάτρων Λάρισας και να επικοινωνήσουμε συμπληρωμένες οδηγίες ιδιαίτερα στους γονείς βρεφών και μικρών παιδιών,  ώστε  αυτά να απολαμβάνουν με ασφάλεια το παιχνίδι στη θάλασσα και την πισίνα. </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Να είναι διαρκώς υπό την επίβλεψη ενηλίκων</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Τα βρέφη και τα μικρά παιδιά πρέπει πάντοτε να βρίσκονται υπό την επίβλεψη των μεγαλυτέρων. Ένας απρόσεκτος ή ασυνείδητος ενήλικας μπορεί να τα θέσει σε κίνδυνο για πνιγμό ή ατύχημα.</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Είναι λάθος η άποψη «αν δεν πάθεις, δεν θα μάθεις». Εξίσου λανθασμένη είναι και η άποψη ότι αν επιτηρούνται συνεχώς τα παιδιά, θα βρίσκονται για μια ζωή υπό την προστασία των γονέων τους.</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Να φορούν σωστικά μέσα και στην παραλία</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Αυτό είναι σημαντικό διότι μπορεί ένα ξαφνικό κύμα να τα παρασύρει στη θάλασσα και να πνιγούν ακόμα και στα ρηχά.</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περιμένετε να αντιδράσουν αν βουλιάξουν στο νερό</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Δυστυχώς, ο πνιγμός στα παιδιά, ιδίως στα μικρά και στα βρέφη, είναι σιωπηρός. Μία στιγμή αβλεψίας των ενηλίκων, ιδίως όταν παίζουν δίπλα στη θάλασσα ή στην πισίνα, είναι αρκετή για να συμβεί το κακό. Αν βυθιστούν στη θάλασσα ή στην πισίνα, μην περιμένετε ότι θα φωνάξουν ή θα παλέψουν για να βγουν στην επιφάνεια.</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Να αποφεύγεται το κολύμπι σε πολύ ταραγμένη θάλασσα και σε περιοχές όπου υπάρχουν δυνατά θαλάσσια ρεύματα.</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Να κάνουν νωρίς μαθήματα κολύμβησης</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Η εκμάθηση της κολύμβησης πρέπει να γίνεται σε μικρή ηλικία, συστηματικά και οργανωμένα από εκπαιδευτές κολύμβησης. Με αυτό τον τρόπο, όταν τα παιδιά μεγαλώσουν και φύγουν από την επίβλεψη των γονέων τους, δεν θα κινδυνεύουν από πνιγμό.</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Είναι λάθος να νομίζετε πως μπορούν να μάθουν μόνα τους να κολυμπούν, όπως μαθαίνουν μόνα τους να περπατούν.</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τους φοράτε βατραχοπέδιλα</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Για να μάθουν τα μικρά παιδιά να κολυμπούν σωστά, δεν πρέπει να φοράνε βατραχοπέδιλα. Η κίνησή τους μέσα στη θάλασσα ή στην πισίνα θα γίνεται με ταυτόχρονη και συγχρονισμένη ώθηση με τα πόδια και με τα χέρια.</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επιτρέπετε να κάνουν βουτιές από βράχια</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Οι βουτιές μπορεί να αποδειχθούν εξαιρετικά επικίνδυνες, ιδίως όταν γίνονται σε άγνωστα νερά. Τα παιδιά δεν μπορούν να γνωρίζουν το βάθος και τη μορφολογία που έχει η θάλασσα κάτω από τα βράχια. Επομένως κινδυνεύουν να χτυπήσουν στο κεφάλι και τον αυχένα τους, με συνέπεια παράλυση ή θάνατο.</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spacing w:after="0" w:line="240" w:lineRule="auto"/>
        <w:rPr>
          <w:rFonts w:ascii="Times New Roman" w:hAnsi="Times New Roman" w:cs="Times New Roman"/>
          <w:sz w:val="24"/>
          <w:szCs w:val="24"/>
        </w:rPr>
      </w:pP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κάνετε διαγωνισμό στο μακροβούτι</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Τα παιδιά δεν πρέπει να κάνουν ανταγωνιστικό μακροβούτι με την παρέα τους. Και αυτό διότι καθώς κρατούν την αναπνοή τους όσο πιο πολύ αντέχουν για να νικήσουν, στερούν οξυγόνο από τον εγκέφαλό τους. Είναι λάθος η άποψη ότι κρατώντας την αναπνοή τους, θα αποκτήσουν αντοχή στην έλλειψη οξυγόνου.</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αφήνετε ποτέ τα μικρά παιδιά να κάνουν μόνα τους επικίνδυνα θαλάσσια σπορ</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Εφόσον τα παιδιά θέλουν να ασχοληθούν με θαλάσσια αθλήματα, όπως ιστιοπλοΐα, θαλάσσιο σκι, ιστιοσανίδα και καταδύσεις, είναι σημαντικό να παρακολουθήσουν πρώτα, μαθήματα σε εξειδικευμένες σχολές και να μάθουν να ακολουθούν τους κανόνες του κάθε αθλήματος.</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Ποτέ να μην κολυμπάνε παιδιά σε πισίνα, χωρίς επίβλεψη και </w:t>
      </w:r>
      <w:proofErr w:type="spellStart"/>
      <w:r>
        <w:rPr>
          <w:rFonts w:ascii="Times New Roman" w:hAnsi="Times New Roman" w:cs="Times New Roman"/>
          <w:b/>
          <w:sz w:val="24"/>
          <w:szCs w:val="24"/>
        </w:rPr>
        <w:t>ναυγοσώστη</w:t>
      </w:r>
      <w:proofErr w:type="spellEnd"/>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Η πισίνα πρέπει να είναι σωστά περιφραγμένη ή να έχει κάλυμμα ασφαλείας.  Να μάθουμε στα παιδιά, να προσέχουν ιδιαίτερα τον περίγυρο της πισίνας, γιατί τρέχοντας ή παίζοντας, μπορούν εύκολα να γλιστρήσουν και να τραυματιστούν σοβαρά. Στην πισίνα, όπως και στη θάλασσα, είναι σημαντικό να μάθουν τα παιδιά να κάνουν βουτιές, μόνον εφόσον βεβαιωθούν ότι τα νερά είναι αρκετά βαθιά και δεν υπάρχουν εμπόδια. Υποχρεωτική θα πρέπει να είναι η παρουσία ναυαγοσώστη σε όλες τις πισίνες ανεξαρτήτου βάθους.</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τα αφήνετε να κολυμπούν σε λίμνες και ποτάμια</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Κινδύνους δεν κρύβουν μόνο η θάλασσα και οι πισίνες. Ιδίως τα παιδιά που ζουν στις πόλεις, δεν πρέπει να κολυμπούν σε λίμνες και ποτάμια. Και αυτό διότι δεν γνωρίζουν τις ιδιαιτερότητες και τους κινδύνους που ελλοχεύουν σε αυτά τα άγνωστα νερά.</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τα αφήνετε να κολυμπούν μετά το φαγητό</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Πρέπει να περάσουν τουλάχιστον δύο ώρες από το τελευταίο γεύμα, πριν τα αφήσετε να μπουν στη θάλασσα για μπάνιο. Ειδάλλως υπάρχει κίνδυνος να παρουσιάσουν αναγωγή και </w:t>
      </w:r>
      <w:proofErr w:type="spellStart"/>
      <w:r>
        <w:rPr>
          <w:rFonts w:ascii="Times New Roman" w:hAnsi="Times New Roman" w:cs="Times New Roman"/>
          <w:sz w:val="24"/>
          <w:szCs w:val="24"/>
        </w:rPr>
        <w:t>εισρόφηση</w:t>
      </w:r>
      <w:proofErr w:type="spellEnd"/>
      <w:r>
        <w:rPr>
          <w:rFonts w:ascii="Times New Roman" w:hAnsi="Times New Roman" w:cs="Times New Roman"/>
          <w:sz w:val="24"/>
          <w:szCs w:val="24"/>
        </w:rPr>
        <w:t xml:space="preserve"> εμεσμάτων (εμέτου) και να πνιγούν. Είναι μύθος ότι, αν συμβεί αναγωγή και </w:t>
      </w:r>
      <w:proofErr w:type="spellStart"/>
      <w:r>
        <w:rPr>
          <w:rFonts w:ascii="Times New Roman" w:hAnsi="Times New Roman" w:cs="Times New Roman"/>
          <w:sz w:val="24"/>
          <w:szCs w:val="24"/>
        </w:rPr>
        <w:t>εισρόφηση</w:t>
      </w:r>
      <w:proofErr w:type="spellEnd"/>
      <w:r>
        <w:rPr>
          <w:rFonts w:ascii="Times New Roman" w:hAnsi="Times New Roman" w:cs="Times New Roman"/>
          <w:sz w:val="24"/>
          <w:szCs w:val="24"/>
        </w:rPr>
        <w:t>, θα τα σώσει ο βήχας.</w:t>
      </w:r>
    </w:p>
    <w:p w:rsidR="00F80E33" w:rsidRDefault="00F80E33" w:rsidP="00F80E33">
      <w:pPr>
        <w:spacing w:after="0" w:line="240" w:lineRule="auto"/>
        <w:jc w:val="both"/>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Λιτή διατροφή χωρίς λίπη στη παραλία, με φρούτα, άφθονο νερό και χυμούς</w:t>
      </w:r>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Κυρίως τα βρέφη αφυδατώνονται πολύ εύκολα γι αυτό χορηγούμε ανά τακτά χρονικά διαστήματα υγρά.</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Μην ξεχνάτε την </w:t>
      </w:r>
      <w:proofErr w:type="spellStart"/>
      <w:r>
        <w:rPr>
          <w:rFonts w:ascii="Times New Roman" w:hAnsi="Times New Roman" w:cs="Times New Roman"/>
          <w:b/>
          <w:sz w:val="24"/>
          <w:szCs w:val="24"/>
        </w:rPr>
        <w:t>ηλιοπροστασία</w:t>
      </w:r>
      <w:proofErr w:type="spellEnd"/>
    </w:p>
    <w:p w:rsidR="00F80E33" w:rsidRDefault="00F80E33" w:rsidP="00F8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Τα παιδιά δεν πρέπει να εκτίθενται επί ώρες στην ηλιακή ακτινοβολία, ούτε χωρίς προστασία. Χρήση αντηλιακών με υψηλό δείκτη προστασίας και ανανέωσή του ανά δίωρο. Διατρέχουν αυξημένο κίνδυνο να πάθουν ηλίαση, ηλιακό έγκαυμα και – μακροπρόθεσμα – καρκίνο του δέρματος.  Να θυμάστε πως το μαύρισμα ούτε σκληραγωγεί το δέρμα, ούτε το καθιστά ανθεκτικό στο ηλιακό έγκαυμα. Μπάνιο πριν τις 12:00 και μετά τις 17:00. Επιβάλλεται η χρήση καλής ποιότητας γυαλιών ηλίου καθώς και καπέλου.</w:t>
      </w:r>
    </w:p>
    <w:p w:rsidR="00F80E33" w:rsidRDefault="00F80E33" w:rsidP="00F80E33">
      <w:pPr>
        <w:spacing w:after="0" w:line="240" w:lineRule="auto"/>
        <w:rPr>
          <w:rFonts w:ascii="Times New Roman" w:hAnsi="Times New Roman" w:cs="Times New Roman"/>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αφήνετε πότε βρέφη και μικρά παιδιά μόνα τους στο αυτοκίνητο και με κλειστά παράθυρα κοντά στην παραλία ούτε και βέβαια μεσημεριανές ώρες με υψηλές θερμοκρασίες στην παραλία ακόμη και κάτω από ομπρέλα. Υπάρχει κίνδυνος θερμοπληξίας.</w:t>
      </w:r>
    </w:p>
    <w:p w:rsidR="00F80E33" w:rsidRDefault="00F80E33" w:rsidP="00F80E33">
      <w:pPr>
        <w:pStyle w:val="a3"/>
        <w:spacing w:after="0" w:line="240" w:lineRule="auto"/>
        <w:rPr>
          <w:rFonts w:ascii="Times New Roman" w:hAnsi="Times New Roman" w:cs="Times New Roman"/>
          <w:b/>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Να έχετε πάντα μαζί μας μια κρέμα κορτιζόνης ή και </w:t>
      </w:r>
      <w:proofErr w:type="spellStart"/>
      <w:r>
        <w:rPr>
          <w:rFonts w:ascii="Times New Roman" w:hAnsi="Times New Roman" w:cs="Times New Roman"/>
          <w:b/>
          <w:sz w:val="24"/>
          <w:szCs w:val="24"/>
        </w:rPr>
        <w:t>αντιισταμινικό</w:t>
      </w:r>
      <w:proofErr w:type="spellEnd"/>
      <w:r>
        <w:rPr>
          <w:rFonts w:ascii="Times New Roman" w:hAnsi="Times New Roman" w:cs="Times New Roman"/>
          <w:b/>
          <w:sz w:val="24"/>
          <w:szCs w:val="24"/>
        </w:rPr>
        <w:t xml:space="preserve"> για διάφορα τσιμπήματα.</w:t>
      </w:r>
    </w:p>
    <w:p w:rsidR="00F80E33" w:rsidRDefault="00F80E33" w:rsidP="00F80E33">
      <w:pPr>
        <w:pStyle w:val="a3"/>
        <w:spacing w:after="0" w:line="240" w:lineRule="auto"/>
        <w:rPr>
          <w:rFonts w:ascii="Times New Roman" w:hAnsi="Times New Roman" w:cs="Times New Roman"/>
          <w:b/>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Μην παίρνετε ποτέ άρρωστα παιδιά στην παραλία, ιδιαίτερα δε αν έχουν πυρετό.</w:t>
      </w:r>
    </w:p>
    <w:p w:rsidR="00F80E33" w:rsidRDefault="00F80E33" w:rsidP="00F80E33">
      <w:pPr>
        <w:pStyle w:val="a3"/>
        <w:rPr>
          <w:rFonts w:ascii="Times New Roman" w:hAnsi="Times New Roman" w:cs="Times New Roman"/>
          <w:b/>
          <w:sz w:val="24"/>
          <w:szCs w:val="24"/>
        </w:rPr>
      </w:pPr>
    </w:p>
    <w:p w:rsidR="00F80E33" w:rsidRDefault="00F80E33" w:rsidP="00F80E33">
      <w:pPr>
        <w:pStyle w:val="a3"/>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Ιδιαίτερη προσοχή απαιτείται για την αποφυγή επαφής με μπλε μέδουσες και θαλάσσιες ανεμώνες, καθόσον πέρα των τοπικών πρώτων βοηθειών ίσως χρειαστεί και ιατρική αντιμετώπιση.</w:t>
      </w:r>
    </w:p>
    <w:p w:rsidR="00F80E33" w:rsidRDefault="00F80E33" w:rsidP="00F80E33">
      <w:pPr>
        <w:pStyle w:val="a3"/>
        <w:rPr>
          <w:rFonts w:ascii="Times New Roman" w:hAnsi="Times New Roman" w:cs="Times New Roman"/>
          <w:b/>
          <w:sz w:val="24"/>
          <w:szCs w:val="24"/>
        </w:rPr>
      </w:pPr>
    </w:p>
    <w:p w:rsidR="00F80E33" w:rsidRDefault="00F80E33" w:rsidP="00F80E33">
      <w:pPr>
        <w:pStyle w:val="a3"/>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Τέλος, επισημαίνουμε πως η άμμος είναι μια από τις κυριότερες αιτίες πρόκλησης πολλών μολυσματικών δερματοπαθειών, με πιο συχνές το μολυσματικό κηρίο, τη μολυσματική </w:t>
      </w:r>
      <w:proofErr w:type="spellStart"/>
      <w:r>
        <w:rPr>
          <w:rFonts w:ascii="Times New Roman" w:hAnsi="Times New Roman" w:cs="Times New Roman"/>
          <w:b/>
          <w:sz w:val="24"/>
          <w:szCs w:val="24"/>
        </w:rPr>
        <w:t>τέρμινθος</w:t>
      </w:r>
      <w:proofErr w:type="spellEnd"/>
      <w:r>
        <w:rPr>
          <w:rFonts w:ascii="Times New Roman" w:hAnsi="Times New Roman" w:cs="Times New Roman"/>
          <w:b/>
          <w:sz w:val="24"/>
          <w:szCs w:val="24"/>
        </w:rPr>
        <w:t>, τις μυρμηγκιές και τις μυκητιάσεις.</w:t>
      </w:r>
    </w:p>
    <w:p w:rsidR="00F80E33" w:rsidRDefault="00F80E33" w:rsidP="00F80E33">
      <w:pPr>
        <w:spacing w:after="0" w:line="240" w:lineRule="auto"/>
        <w:jc w:val="center"/>
        <w:rPr>
          <w:rFonts w:ascii="Times New Roman" w:hAnsi="Times New Roman" w:cs="Times New Roman"/>
          <w:b/>
          <w:sz w:val="24"/>
          <w:szCs w:val="24"/>
        </w:rPr>
      </w:pPr>
    </w:p>
    <w:p w:rsidR="00F80E33" w:rsidRDefault="00F80E33" w:rsidP="00F80E33">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ΑΠΟ ΤΟ ΓΡΑΦΕΙΟ ΤΥΠΟΥ ΤΟΥ ΙΣΛ</w:t>
      </w:r>
    </w:p>
    <w:p w:rsidR="00F80E33" w:rsidRDefault="00F80E33" w:rsidP="00F80E33">
      <w:pPr>
        <w:spacing w:after="0" w:line="240" w:lineRule="auto"/>
        <w:rPr>
          <w:rFonts w:ascii="Times New Roman" w:hAnsi="Times New Roman" w:cs="Times New Roman"/>
          <w:b/>
          <w:sz w:val="24"/>
          <w:szCs w:val="24"/>
        </w:rPr>
      </w:pPr>
    </w:p>
    <w:p w:rsidR="00437883" w:rsidRDefault="00437883"/>
    <w:sectPr w:rsidR="00437883" w:rsidSect="00D57F4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4358C"/>
    <w:multiLevelType w:val="hybridMultilevel"/>
    <w:tmpl w:val="CCB4975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F80E33"/>
    <w:rsid w:val="001B0A7F"/>
    <w:rsid w:val="00321F00"/>
    <w:rsid w:val="00437883"/>
    <w:rsid w:val="00BE6CB2"/>
    <w:rsid w:val="00D57F43"/>
    <w:rsid w:val="00F80E3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F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F80E33"/>
    <w:rPr>
      <w:color w:val="0000FF"/>
      <w:u w:val="single"/>
    </w:rPr>
  </w:style>
  <w:style w:type="paragraph" w:styleId="a3">
    <w:name w:val="List Paragraph"/>
    <w:basedOn w:val="a"/>
    <w:uiPriority w:val="34"/>
    <w:qFormat/>
    <w:rsid w:val="00F80E33"/>
    <w:pPr>
      <w:ind w:left="720"/>
      <w:contextualSpacing/>
    </w:pPr>
  </w:style>
</w:styles>
</file>

<file path=word/webSettings.xml><?xml version="1.0" encoding="utf-8"?>
<w:webSettings xmlns:r="http://schemas.openxmlformats.org/officeDocument/2006/relationships" xmlns:w="http://schemas.openxmlformats.org/wordprocessingml/2006/main">
  <w:divs>
    <w:div w:id="141224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987</Words>
  <Characters>5330</Characters>
  <Application>Microsoft Office Word</Application>
  <DocSecurity>0</DocSecurity>
  <Lines>44</Lines>
  <Paragraphs>12</Paragraphs>
  <ScaleCrop>false</ScaleCrop>
  <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2026-06-22T08:04:00Z</dcterms:created>
  <dcterms:modified xsi:type="dcterms:W3CDTF">2026-06-24T07:42:00Z</dcterms:modified>
</cp:coreProperties>
</file>